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2312569"/>
    <w:bookmarkEnd w:id="0"/>
    <w:p w14:paraId="1BE4D1F3" w14:textId="3DBA62D5" w:rsidR="00CE01AB" w:rsidRPr="00057AB2" w:rsidRDefault="00032467" w:rsidP="00057AB2">
      <w:pPr>
        <w:pStyle w:val="Kopfzeile"/>
        <w:rPr>
          <w:bCs w:val="0"/>
          <w:i w:val="0"/>
          <w:iCs w:val="0"/>
          <w:color w:val="auto"/>
          <w:sz w:val="40"/>
          <w:szCs w:val="40"/>
        </w:rPr>
      </w:pPr>
      <w:r w:rsidRPr="00057AB2">
        <w:rPr>
          <w:noProof/>
        </w:rPr>
        <mc:AlternateContent>
          <mc:Choice Requires="wps">
            <w:drawing>
              <wp:inline distT="0" distB="0" distL="0" distR="0" wp14:anchorId="63705AA1" wp14:editId="6851CAE5">
                <wp:extent cx="4322445" cy="1343660"/>
                <wp:effectExtent l="0" t="0" r="0" b="2540"/>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44099B64" w:rsidR="00A57336" w:rsidRPr="008E7E2B" w:rsidRDefault="00A57336">
                            <w:pPr>
                              <w:tabs>
                                <w:tab w:val="left" w:pos="2977"/>
                              </w:tabs>
                              <w:rPr>
                                <w:szCs w:val="22"/>
                              </w:rPr>
                            </w:pPr>
                            <w:r w:rsidRPr="008E7E2B">
                              <w:rPr>
                                <w:b/>
                                <w:szCs w:val="22"/>
                              </w:rPr>
                              <w:t>Datum</w:t>
                            </w:r>
                            <w:r w:rsidRPr="00B618BE">
                              <w:rPr>
                                <w:b/>
                                <w:szCs w:val="22"/>
                              </w:rPr>
                              <w:t xml:space="preserve">: </w:t>
                            </w:r>
                            <w:r w:rsidR="00FB610C">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wps:txbx>
                      <wps:bodyPr rot="0" vert="horz" wrap="square" lIns="0" tIns="0" rIns="0" bIns="0" anchor="t" anchorCtr="0" upright="1">
                        <a:noAutofit/>
                      </wps:bodyPr>
                    </wps:wsp>
                  </a:graphicData>
                </a:graphic>
              </wp:inline>
            </w:drawing>
          </mc:Choice>
          <mc:Fallback>
            <w:pict>
              <v:shapetype w14:anchorId="63705AA1" id="_x0000_t202" coordsize="21600,21600" o:spt="202" path="m,l,21600r21600,l21600,xe">
                <v:stroke joinstyle="miter"/>
                <v:path gradientshapeok="t" o:connecttype="rect"/>
              </v:shapetype>
              <v:shape id="Textfeld 6"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44099B64" w:rsidR="00A57336" w:rsidRPr="008E7E2B" w:rsidRDefault="00A57336">
                      <w:pPr>
                        <w:tabs>
                          <w:tab w:val="left" w:pos="2977"/>
                        </w:tabs>
                        <w:rPr>
                          <w:szCs w:val="22"/>
                        </w:rPr>
                      </w:pPr>
                      <w:r w:rsidRPr="008E7E2B">
                        <w:rPr>
                          <w:b/>
                          <w:szCs w:val="22"/>
                        </w:rPr>
                        <w:t>Datum</w:t>
                      </w:r>
                      <w:r w:rsidRPr="00B618BE">
                        <w:rPr>
                          <w:b/>
                          <w:szCs w:val="22"/>
                        </w:rPr>
                        <w:t xml:space="preserve">: </w:t>
                      </w:r>
                      <w:r w:rsidR="00FB610C">
                        <w:rPr>
                          <w:b/>
                          <w:szCs w:val="22"/>
                        </w:rPr>
                        <w:t>15.05</w:t>
                      </w:r>
                      <w:r w:rsidR="00BC71A4">
                        <w:rPr>
                          <w:b/>
                          <w:szCs w:val="22"/>
                        </w:rPr>
                        <w:t>.202</w:t>
                      </w:r>
                      <w:r w:rsidR="0041681D">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v:textbox>
                <w10:anchorlock/>
              </v:shape>
            </w:pict>
          </mc:Fallback>
        </mc:AlternateContent>
      </w:r>
    </w:p>
    <w:p w14:paraId="67B532F2" w14:textId="3F9B2325" w:rsidR="004A6F72" w:rsidRPr="00057AB2" w:rsidRDefault="007369D3" w:rsidP="00057AB2">
      <w:pPr>
        <w:pStyle w:val="Zwischenberschrift"/>
        <w:spacing w:before="0" w:after="0"/>
        <w:rPr>
          <w:rFonts w:ascii="Arial" w:hAnsi="Arial" w:cs="Arial"/>
        </w:rPr>
      </w:pPr>
      <w:r w:rsidRPr="00057AB2">
        <w:rPr>
          <w:rFonts w:ascii="Arial" w:hAnsi="Arial" w:cs="Arial"/>
          <w:bCs/>
        </w:rPr>
        <w:t>Umfassende Lösungen von KAISER</w:t>
      </w:r>
      <w:r w:rsidR="0067619E" w:rsidRPr="00057AB2">
        <w:rPr>
          <w:rFonts w:ascii="Arial" w:hAnsi="Arial" w:cs="Arial"/>
          <w:bCs/>
        </w:rPr>
        <w:t>:</w:t>
      </w:r>
      <w:r w:rsidR="007A664A" w:rsidRPr="00057AB2">
        <w:rPr>
          <w:rFonts w:ascii="Arial" w:hAnsi="Arial" w:cs="Arial"/>
          <w:bCs/>
        </w:rPr>
        <w:t xml:space="preserve"> </w:t>
      </w:r>
    </w:p>
    <w:p w14:paraId="2D705325" w14:textId="24B5622C" w:rsidR="004A6F72" w:rsidRPr="00057AB2" w:rsidRDefault="00CD1D4A" w:rsidP="00057AB2">
      <w:pPr>
        <w:pStyle w:val="Headline"/>
        <w:jc w:val="both"/>
        <w:rPr>
          <w:rFonts w:ascii="Arial" w:hAnsi="Arial" w:cs="Arial"/>
          <w:sz w:val="32"/>
          <w:szCs w:val="32"/>
        </w:rPr>
      </w:pPr>
      <w:r w:rsidRPr="00057AB2">
        <w:rPr>
          <w:rFonts w:ascii="Arial" w:hAnsi="Arial" w:cs="Arial"/>
          <w:sz w:val="32"/>
          <w:szCs w:val="32"/>
        </w:rPr>
        <w:t>Wärmebrückenfreie Installationen in WD</w:t>
      </w:r>
      <w:r w:rsidR="00540074" w:rsidRPr="00057AB2">
        <w:rPr>
          <w:rFonts w:ascii="Arial" w:hAnsi="Arial" w:cs="Arial"/>
          <w:sz w:val="32"/>
          <w:szCs w:val="32"/>
        </w:rPr>
        <w:t>V</w:t>
      </w:r>
      <w:r w:rsidRPr="00057AB2">
        <w:rPr>
          <w:rFonts w:ascii="Arial" w:hAnsi="Arial" w:cs="Arial"/>
          <w:sz w:val="32"/>
          <w:szCs w:val="32"/>
        </w:rPr>
        <w:t>S</w:t>
      </w:r>
    </w:p>
    <w:p w14:paraId="49327521" w14:textId="38C28488" w:rsidR="004A6F72" w:rsidRPr="00057AB2" w:rsidRDefault="00672CE7" w:rsidP="00057AB2">
      <w:pPr>
        <w:pStyle w:val="Textkrper"/>
        <w:spacing w:line="360" w:lineRule="auto"/>
        <w:rPr>
          <w:rFonts w:cs="Arial"/>
        </w:rPr>
      </w:pPr>
      <w:r w:rsidRPr="00057AB2">
        <w:rPr>
          <w:rFonts w:cs="Arial"/>
        </w:rPr>
        <w:br/>
      </w:r>
      <w:r w:rsidR="008D1059" w:rsidRPr="00057AB2">
        <w:rPr>
          <w:rFonts w:cs="Arial"/>
        </w:rPr>
        <w:t xml:space="preserve">Breite Produktpalette </w:t>
      </w:r>
      <w:r w:rsidR="0035724F" w:rsidRPr="00057AB2">
        <w:rPr>
          <w:rFonts w:cs="Arial"/>
        </w:rPr>
        <w:t xml:space="preserve">für WDVS-Außenfassaden </w:t>
      </w:r>
      <w:r w:rsidR="00CC658C" w:rsidRPr="00057AB2">
        <w:rPr>
          <w:rFonts w:cs="Arial"/>
        </w:rPr>
        <w:t xml:space="preserve">/ Energetische Sanierung </w:t>
      </w:r>
      <w:r w:rsidR="00FF7462" w:rsidRPr="00057AB2">
        <w:rPr>
          <w:rFonts w:cs="Arial"/>
        </w:rPr>
        <w:t xml:space="preserve">im Gebäudesektor </w:t>
      </w:r>
      <w:r w:rsidR="00D3725D" w:rsidRPr="00057AB2">
        <w:rPr>
          <w:rFonts w:cs="Arial"/>
        </w:rPr>
        <w:t xml:space="preserve">wichtig / </w:t>
      </w:r>
      <w:r w:rsidR="006563DD" w:rsidRPr="00057AB2">
        <w:rPr>
          <w:rFonts w:cs="Arial"/>
        </w:rPr>
        <w:t>Lösungen für sichere Befestigung von Geräten an Außenfassaden</w:t>
      </w:r>
      <w:r w:rsidR="00650D7A" w:rsidRPr="00057AB2">
        <w:rPr>
          <w:rFonts w:cs="Arial"/>
        </w:rPr>
        <w:t xml:space="preserve"> / </w:t>
      </w:r>
      <w:r w:rsidR="005E1965" w:rsidRPr="00057AB2">
        <w:rPr>
          <w:rFonts w:cs="Arial"/>
        </w:rPr>
        <w:t xml:space="preserve">Vermeidung </w:t>
      </w:r>
      <w:r w:rsidR="00EF6533" w:rsidRPr="00057AB2">
        <w:rPr>
          <w:rFonts w:cs="Arial"/>
        </w:rPr>
        <w:t xml:space="preserve">von Wärmebrücken / </w:t>
      </w:r>
      <w:r w:rsidR="00FF7462" w:rsidRPr="00057AB2">
        <w:rPr>
          <w:rFonts w:cs="Arial"/>
        </w:rPr>
        <w:t xml:space="preserve"> </w:t>
      </w:r>
      <w:r w:rsidR="000746F2" w:rsidRPr="00057AB2">
        <w:rPr>
          <w:rFonts w:cs="Arial"/>
        </w:rPr>
        <w:t xml:space="preserve">Universal-Geräteträger </w:t>
      </w:r>
      <w:r w:rsidR="00342690" w:rsidRPr="00057AB2">
        <w:rPr>
          <w:rFonts w:cs="Arial"/>
        </w:rPr>
        <w:t xml:space="preserve">mit modularem Aufbau / </w:t>
      </w:r>
      <w:r w:rsidR="005F730F" w:rsidRPr="00057AB2">
        <w:rPr>
          <w:rFonts w:cs="Arial"/>
        </w:rPr>
        <w:t xml:space="preserve">Stabiler System-Geräteträger / </w:t>
      </w:r>
      <w:r w:rsidR="007F5F2C" w:rsidRPr="00057AB2">
        <w:rPr>
          <w:rFonts w:cs="Arial"/>
        </w:rPr>
        <w:t xml:space="preserve">Teleskop-Geräteträger und -Gerätedose zur flexiblen Anpassung an Dämmstärken / </w:t>
      </w:r>
      <w:r w:rsidR="005B50B1" w:rsidRPr="00057AB2">
        <w:rPr>
          <w:rFonts w:cs="Arial"/>
        </w:rPr>
        <w:t>Mini-Geräteträger mit Dämmstoff</w:t>
      </w:r>
      <w:r w:rsidR="00F645E3" w:rsidRPr="00057AB2">
        <w:rPr>
          <w:rFonts w:cs="Arial"/>
        </w:rPr>
        <w:t xml:space="preserve">dübel / </w:t>
      </w:r>
      <w:r w:rsidR="002B60D6" w:rsidRPr="00057AB2">
        <w:rPr>
          <w:rFonts w:cs="Arial"/>
        </w:rPr>
        <w:t>Geräte-Verbindungsdose zur nachträglichen Montage in verputzten D</w:t>
      </w:r>
      <w:r w:rsidR="00E55F20" w:rsidRPr="00057AB2">
        <w:rPr>
          <w:rFonts w:cs="Arial"/>
        </w:rPr>
        <w:t xml:space="preserve">ämmfassaden / </w:t>
      </w:r>
      <w:r w:rsidR="004143E0" w:rsidRPr="00057AB2">
        <w:rPr>
          <w:rFonts w:cs="Arial"/>
        </w:rPr>
        <w:t xml:space="preserve">Thermisch gekapseltes Einbaugehäuse für gedämmte Decken / </w:t>
      </w:r>
      <w:r w:rsidR="00FC2267" w:rsidRPr="00057AB2">
        <w:rPr>
          <w:rFonts w:cs="Arial"/>
        </w:rPr>
        <w:t>Innendämmungsdose mit Schutz vor Feuchtigkeitsschäden /</w:t>
      </w:r>
      <w:r w:rsidR="004A6F72" w:rsidRPr="00057AB2">
        <w:rPr>
          <w:rFonts w:cs="Arial"/>
        </w:rPr>
        <w:t xml:space="preserve"> </w:t>
      </w:r>
    </w:p>
    <w:p w14:paraId="2FC43FCB" w14:textId="77777777" w:rsidR="004A6F72" w:rsidRPr="00057AB2" w:rsidRDefault="004A6F72" w:rsidP="00057AB2">
      <w:pPr>
        <w:pStyle w:val="Textkrper"/>
        <w:spacing w:line="360" w:lineRule="auto"/>
        <w:rPr>
          <w:rFonts w:cs="Arial"/>
          <w:i w:val="0"/>
          <w:u w:val="none"/>
        </w:rPr>
      </w:pPr>
    </w:p>
    <w:p w14:paraId="7CA352A9" w14:textId="56290DC9" w:rsidR="00103222" w:rsidRPr="00057AB2" w:rsidRDefault="00FB610C" w:rsidP="00057AB2">
      <w:pPr>
        <w:spacing w:line="360" w:lineRule="auto"/>
        <w:jc w:val="both"/>
        <w:rPr>
          <w:rFonts w:cs="Arial"/>
        </w:rPr>
      </w:pPr>
      <w:r>
        <w:rPr>
          <w:rFonts w:cs="Arial"/>
          <w:b/>
          <w:bCs/>
        </w:rPr>
        <w:t>Schalksmühle</w:t>
      </w:r>
      <w:r w:rsidR="004A6F72" w:rsidRPr="00057AB2">
        <w:rPr>
          <w:rFonts w:cs="Arial"/>
          <w:b/>
          <w:bCs/>
        </w:rPr>
        <w:t>.</w:t>
      </w:r>
      <w:r w:rsidR="004A6F72" w:rsidRPr="00057AB2">
        <w:rPr>
          <w:rFonts w:cs="Arial"/>
        </w:rPr>
        <w:t xml:space="preserve"> </w:t>
      </w:r>
      <w:r w:rsidR="00C949D4" w:rsidRPr="00057AB2">
        <w:rPr>
          <w:rFonts w:cs="Arial"/>
        </w:rPr>
        <w:t xml:space="preserve">Ein breites Produktsortiment </w:t>
      </w:r>
      <w:r w:rsidR="00721677" w:rsidRPr="00057AB2">
        <w:rPr>
          <w:rFonts w:cs="Arial"/>
        </w:rPr>
        <w:t xml:space="preserve">für die </w:t>
      </w:r>
      <w:r w:rsidR="00ED1AC0" w:rsidRPr="00057AB2">
        <w:rPr>
          <w:rFonts w:cs="Arial"/>
        </w:rPr>
        <w:t xml:space="preserve">sichere, </w:t>
      </w:r>
      <w:r w:rsidR="00721677" w:rsidRPr="00057AB2">
        <w:rPr>
          <w:rFonts w:cs="Arial"/>
        </w:rPr>
        <w:t>wärmebrückenfreie</w:t>
      </w:r>
      <w:r w:rsidR="000743AC" w:rsidRPr="00057AB2">
        <w:rPr>
          <w:rFonts w:cs="Arial"/>
        </w:rPr>
        <w:t xml:space="preserve"> Elektro</w:t>
      </w:r>
      <w:r w:rsidR="00AF1D52" w:rsidRPr="00057AB2">
        <w:rPr>
          <w:rFonts w:cs="Arial"/>
        </w:rPr>
        <w:t>-I</w:t>
      </w:r>
      <w:r w:rsidR="000743AC" w:rsidRPr="00057AB2">
        <w:rPr>
          <w:rFonts w:cs="Arial"/>
        </w:rPr>
        <w:t xml:space="preserve">nstallation </w:t>
      </w:r>
      <w:r w:rsidR="00ED1AC0" w:rsidRPr="00057AB2">
        <w:rPr>
          <w:rFonts w:cs="Arial"/>
        </w:rPr>
        <w:t xml:space="preserve">in </w:t>
      </w:r>
      <w:r w:rsidR="006F2D87" w:rsidRPr="00057AB2">
        <w:rPr>
          <w:rFonts w:cs="Arial"/>
        </w:rPr>
        <w:t>Außenf</w:t>
      </w:r>
      <w:r w:rsidR="00ED1AC0" w:rsidRPr="00057AB2">
        <w:rPr>
          <w:rFonts w:cs="Arial"/>
        </w:rPr>
        <w:t>assaden</w:t>
      </w:r>
      <w:r w:rsidR="00AF1D52" w:rsidRPr="00057AB2">
        <w:rPr>
          <w:rFonts w:cs="Arial"/>
        </w:rPr>
        <w:t xml:space="preserve"> mit Wärmedämm</w:t>
      </w:r>
      <w:r w:rsidR="00761131" w:rsidRPr="00057AB2">
        <w:rPr>
          <w:rFonts w:cs="Arial"/>
        </w:rPr>
        <w:t xml:space="preserve">-Verbundsystem (WDVS) </w:t>
      </w:r>
      <w:r w:rsidR="0075755C" w:rsidRPr="00057AB2">
        <w:rPr>
          <w:rFonts w:cs="Arial"/>
        </w:rPr>
        <w:t>p</w:t>
      </w:r>
      <w:r w:rsidR="00A64C8D" w:rsidRPr="00057AB2">
        <w:rPr>
          <w:rFonts w:cs="Arial"/>
        </w:rPr>
        <w:t>r</w:t>
      </w:r>
      <w:r w:rsidR="0075755C" w:rsidRPr="00057AB2">
        <w:rPr>
          <w:rFonts w:cs="Arial"/>
        </w:rPr>
        <w:t>äsentiert</w:t>
      </w:r>
      <w:r w:rsidR="00761131" w:rsidRPr="00057AB2">
        <w:rPr>
          <w:rFonts w:cs="Arial"/>
        </w:rPr>
        <w:t xml:space="preserve"> </w:t>
      </w:r>
      <w:r w:rsidR="00100A75" w:rsidRPr="00057AB2">
        <w:rPr>
          <w:rFonts w:cs="Arial"/>
        </w:rPr>
        <w:t>KAISER</w:t>
      </w:r>
      <w:r>
        <w:rPr>
          <w:rFonts w:cs="Arial"/>
        </w:rPr>
        <w:t xml:space="preserve">. </w:t>
      </w:r>
      <w:r w:rsidR="00311F00" w:rsidRPr="00057AB2">
        <w:rPr>
          <w:rFonts w:cs="Arial"/>
        </w:rPr>
        <w:t>Der Innovationsführer bei Elektro-Installationsprodukten und -systemen</w:t>
      </w:r>
      <w:r w:rsidR="006E2786" w:rsidRPr="00057AB2">
        <w:rPr>
          <w:rFonts w:cs="Arial"/>
        </w:rPr>
        <w:t xml:space="preserve"> hat seit Jahren sein Programm</w:t>
      </w:r>
      <w:r w:rsidR="00BE0F82" w:rsidRPr="00057AB2">
        <w:rPr>
          <w:rFonts w:cs="Arial"/>
        </w:rPr>
        <w:t xml:space="preserve"> in diesem Bereich immer wieder erweitert.</w:t>
      </w:r>
      <w:r w:rsidR="00F06BC5" w:rsidRPr="00057AB2">
        <w:rPr>
          <w:rFonts w:cs="Arial"/>
        </w:rPr>
        <w:t xml:space="preserve"> Das Spektrum reicht dabei </w:t>
      </w:r>
      <w:r w:rsidR="00BF0A70" w:rsidRPr="00057AB2">
        <w:rPr>
          <w:rFonts w:cs="Arial"/>
        </w:rPr>
        <w:t xml:space="preserve">heute </w:t>
      </w:r>
      <w:r w:rsidR="006833AD" w:rsidRPr="00057AB2">
        <w:rPr>
          <w:rFonts w:cs="Arial"/>
        </w:rPr>
        <w:t>von Geräte</w:t>
      </w:r>
      <w:r w:rsidR="00E50E6B" w:rsidRPr="00057AB2">
        <w:rPr>
          <w:rFonts w:cs="Arial"/>
        </w:rPr>
        <w:t>-Verbindungsdosen</w:t>
      </w:r>
      <w:r w:rsidR="00EB3EE3" w:rsidRPr="00057AB2">
        <w:rPr>
          <w:rFonts w:cs="Arial"/>
        </w:rPr>
        <w:t>,</w:t>
      </w:r>
      <w:r w:rsidR="00E50E6B" w:rsidRPr="00057AB2">
        <w:rPr>
          <w:rFonts w:cs="Arial"/>
        </w:rPr>
        <w:t xml:space="preserve"> Einbaugehäusen</w:t>
      </w:r>
      <w:r w:rsidR="00F6118E" w:rsidRPr="00057AB2">
        <w:rPr>
          <w:rFonts w:cs="Arial"/>
        </w:rPr>
        <w:t xml:space="preserve"> </w:t>
      </w:r>
      <w:r w:rsidR="00EB3EE3" w:rsidRPr="00057AB2">
        <w:rPr>
          <w:rFonts w:cs="Arial"/>
        </w:rPr>
        <w:t>und</w:t>
      </w:r>
      <w:r w:rsidR="00F6118E" w:rsidRPr="00057AB2">
        <w:rPr>
          <w:rFonts w:cs="Arial"/>
        </w:rPr>
        <w:t xml:space="preserve"> Geräteträgern </w:t>
      </w:r>
      <w:r w:rsidR="000F237F" w:rsidRPr="00057AB2">
        <w:rPr>
          <w:rFonts w:cs="Arial"/>
        </w:rPr>
        <w:t>bis hin zu</w:t>
      </w:r>
      <w:r w:rsidR="00F6118E" w:rsidRPr="00057AB2">
        <w:rPr>
          <w:rFonts w:cs="Arial"/>
        </w:rPr>
        <w:t xml:space="preserve"> </w:t>
      </w:r>
      <w:r w:rsidR="001050A4" w:rsidRPr="00057AB2">
        <w:rPr>
          <w:rFonts w:cs="Arial"/>
        </w:rPr>
        <w:t xml:space="preserve">speziellen </w:t>
      </w:r>
      <w:r w:rsidR="00F6118E" w:rsidRPr="00057AB2">
        <w:rPr>
          <w:rFonts w:cs="Arial"/>
        </w:rPr>
        <w:t>Dosen</w:t>
      </w:r>
      <w:r w:rsidR="001050A4" w:rsidRPr="00057AB2">
        <w:rPr>
          <w:rFonts w:cs="Arial"/>
        </w:rPr>
        <w:t xml:space="preserve"> </w:t>
      </w:r>
      <w:r w:rsidR="009161DA" w:rsidRPr="00057AB2">
        <w:rPr>
          <w:rFonts w:cs="Arial"/>
        </w:rPr>
        <w:t>für die wärmebrückenfreie Innendämmung</w:t>
      </w:r>
      <w:r w:rsidR="00103222" w:rsidRPr="00057AB2">
        <w:rPr>
          <w:rFonts w:cs="Arial"/>
        </w:rPr>
        <w:t>.</w:t>
      </w:r>
    </w:p>
    <w:p w14:paraId="01165544" w14:textId="77777777" w:rsidR="00580BE0" w:rsidRPr="00057AB2" w:rsidRDefault="00580BE0" w:rsidP="00057AB2">
      <w:pPr>
        <w:spacing w:line="360" w:lineRule="auto"/>
        <w:jc w:val="both"/>
        <w:rPr>
          <w:rFonts w:cs="Arial"/>
        </w:rPr>
      </w:pPr>
    </w:p>
    <w:p w14:paraId="6D7671F1" w14:textId="77777777" w:rsidR="00417430" w:rsidRPr="00057AB2" w:rsidRDefault="002C2149" w:rsidP="00057AB2">
      <w:pPr>
        <w:spacing w:line="360" w:lineRule="auto"/>
        <w:jc w:val="both"/>
        <w:rPr>
          <w:rFonts w:cs="Arial"/>
        </w:rPr>
      </w:pPr>
      <w:r w:rsidRPr="00057AB2">
        <w:rPr>
          <w:rFonts w:cs="Arial"/>
        </w:rPr>
        <w:t>Klima</w:t>
      </w:r>
      <w:r w:rsidR="00FE30ED" w:rsidRPr="00057AB2">
        <w:rPr>
          <w:rFonts w:cs="Arial"/>
        </w:rPr>
        <w:t>neutralität</w:t>
      </w:r>
      <w:r w:rsidR="00E307AE" w:rsidRPr="00057AB2">
        <w:rPr>
          <w:rFonts w:cs="Arial"/>
        </w:rPr>
        <w:t xml:space="preserve"> zu erreichen,</w:t>
      </w:r>
      <w:r w:rsidR="00FE30ED" w:rsidRPr="00057AB2">
        <w:rPr>
          <w:rFonts w:cs="Arial"/>
        </w:rPr>
        <w:t xml:space="preserve"> ist das Ziel der Europäischen</w:t>
      </w:r>
      <w:r w:rsidR="00A155B4" w:rsidRPr="00057AB2">
        <w:rPr>
          <w:rFonts w:cs="Arial"/>
        </w:rPr>
        <w:t xml:space="preserve"> Union bis 2050</w:t>
      </w:r>
      <w:r w:rsidR="002E50B6" w:rsidRPr="00057AB2">
        <w:rPr>
          <w:rFonts w:cs="Arial"/>
        </w:rPr>
        <w:t xml:space="preserve">. </w:t>
      </w:r>
      <w:r w:rsidR="0056431C" w:rsidRPr="00057AB2">
        <w:rPr>
          <w:rFonts w:cs="Arial"/>
        </w:rPr>
        <w:t xml:space="preserve">Im Gebäudesektor </w:t>
      </w:r>
      <w:r w:rsidR="00843559" w:rsidRPr="00057AB2">
        <w:rPr>
          <w:rFonts w:cs="Arial"/>
        </w:rPr>
        <w:t xml:space="preserve">muss </w:t>
      </w:r>
      <w:r w:rsidR="00050575" w:rsidRPr="00057AB2">
        <w:rPr>
          <w:rFonts w:cs="Arial"/>
        </w:rPr>
        <w:t xml:space="preserve">daher die energetische Sanierung </w:t>
      </w:r>
      <w:r w:rsidR="007B77FC" w:rsidRPr="00057AB2">
        <w:rPr>
          <w:rFonts w:cs="Arial"/>
        </w:rPr>
        <w:t>von Alt</w:t>
      </w:r>
      <w:r w:rsidR="00F64A4A" w:rsidRPr="00057AB2">
        <w:rPr>
          <w:rFonts w:cs="Arial"/>
        </w:rPr>
        <w:t xml:space="preserve">bauten </w:t>
      </w:r>
      <w:r w:rsidR="00213C8F" w:rsidRPr="00057AB2">
        <w:rPr>
          <w:rFonts w:cs="Arial"/>
        </w:rPr>
        <w:t>schnell Fahrt aufnehmen</w:t>
      </w:r>
      <w:r w:rsidR="005C7BF6" w:rsidRPr="00057AB2">
        <w:rPr>
          <w:rFonts w:cs="Arial"/>
        </w:rPr>
        <w:t xml:space="preserve">. Auch die </w:t>
      </w:r>
      <w:r w:rsidR="00A431C0" w:rsidRPr="00057AB2">
        <w:rPr>
          <w:rFonts w:cs="Arial"/>
        </w:rPr>
        <w:t>ständig steigenden Energiekosten zwingen</w:t>
      </w:r>
      <w:r w:rsidR="007B77FC" w:rsidRPr="00057AB2">
        <w:rPr>
          <w:rFonts w:cs="Arial"/>
        </w:rPr>
        <w:t xml:space="preserve"> </w:t>
      </w:r>
      <w:r w:rsidR="00F64A4A" w:rsidRPr="00057AB2">
        <w:rPr>
          <w:rFonts w:cs="Arial"/>
        </w:rPr>
        <w:t>dazu</w:t>
      </w:r>
      <w:r w:rsidR="00DB6A5C" w:rsidRPr="00057AB2">
        <w:rPr>
          <w:rFonts w:cs="Arial"/>
        </w:rPr>
        <w:t xml:space="preserve">. </w:t>
      </w:r>
      <w:r w:rsidR="00C44CF7" w:rsidRPr="00057AB2">
        <w:rPr>
          <w:rFonts w:cs="Arial"/>
        </w:rPr>
        <w:t>Nach de</w:t>
      </w:r>
      <w:r w:rsidR="00256648" w:rsidRPr="00057AB2">
        <w:rPr>
          <w:rFonts w:cs="Arial"/>
        </w:rPr>
        <w:t>n seit dem 1. Januar</w:t>
      </w:r>
      <w:r w:rsidR="001647EB" w:rsidRPr="00057AB2">
        <w:rPr>
          <w:rFonts w:cs="Arial"/>
        </w:rPr>
        <w:t xml:space="preserve"> 2024 geltenden Bestimmungen des </w:t>
      </w:r>
      <w:r w:rsidR="003F4349" w:rsidRPr="00057AB2">
        <w:rPr>
          <w:rFonts w:cs="Arial"/>
        </w:rPr>
        <w:t>deutsc</w:t>
      </w:r>
      <w:r w:rsidR="005D456F" w:rsidRPr="00057AB2">
        <w:rPr>
          <w:rFonts w:cs="Arial"/>
        </w:rPr>
        <w:t xml:space="preserve">hen </w:t>
      </w:r>
      <w:r w:rsidR="001647EB" w:rsidRPr="00057AB2">
        <w:rPr>
          <w:rFonts w:cs="Arial"/>
        </w:rPr>
        <w:t xml:space="preserve">Gebäudeenergiegesetzes </w:t>
      </w:r>
      <w:r w:rsidR="001647EB" w:rsidRPr="00057AB2">
        <w:rPr>
          <w:rFonts w:cs="Arial"/>
        </w:rPr>
        <w:lastRenderedPageBreak/>
        <w:t xml:space="preserve">(GEG) </w:t>
      </w:r>
      <w:r w:rsidR="008F29A6" w:rsidRPr="00057AB2">
        <w:rPr>
          <w:rFonts w:cs="Arial"/>
        </w:rPr>
        <w:t>ist ein Wärmedämm</w:t>
      </w:r>
      <w:r w:rsidR="005A528A" w:rsidRPr="00057AB2">
        <w:rPr>
          <w:rFonts w:cs="Arial"/>
        </w:rPr>
        <w:t xml:space="preserve">-Verbundsystem </w:t>
      </w:r>
      <w:r w:rsidR="00F3106F" w:rsidRPr="00057AB2">
        <w:rPr>
          <w:rFonts w:cs="Arial"/>
        </w:rPr>
        <w:t xml:space="preserve">sogar meist vorgeschrieben, wenn bei einer Altbausanierung </w:t>
      </w:r>
      <w:r w:rsidR="009F5F17" w:rsidRPr="00057AB2">
        <w:rPr>
          <w:rFonts w:cs="Arial"/>
        </w:rPr>
        <w:t xml:space="preserve">mehr als zehn Prozent vom Außenputz erneuert </w:t>
      </w:r>
      <w:r w:rsidR="005D456F" w:rsidRPr="00057AB2">
        <w:rPr>
          <w:rFonts w:cs="Arial"/>
        </w:rPr>
        <w:t>werden muss</w:t>
      </w:r>
      <w:r w:rsidR="00FE7CDD" w:rsidRPr="00057AB2">
        <w:rPr>
          <w:rFonts w:cs="Arial"/>
        </w:rPr>
        <w:t xml:space="preserve">. Schließlich zählt </w:t>
      </w:r>
      <w:r w:rsidR="00413BE8" w:rsidRPr="00057AB2">
        <w:rPr>
          <w:rFonts w:cs="Arial"/>
        </w:rPr>
        <w:t>die Dämmung der Außenwände z</w:t>
      </w:r>
      <w:r w:rsidR="0017162C" w:rsidRPr="00057AB2">
        <w:rPr>
          <w:rFonts w:cs="Arial"/>
        </w:rPr>
        <w:t>u den effizien</w:t>
      </w:r>
      <w:r w:rsidR="00D11570" w:rsidRPr="00057AB2">
        <w:rPr>
          <w:rFonts w:cs="Arial"/>
        </w:rPr>
        <w:t>testen und zugleich wirtschaftlichsten Maßnahmen</w:t>
      </w:r>
      <w:r w:rsidR="003E1C74" w:rsidRPr="00057AB2">
        <w:rPr>
          <w:rFonts w:cs="Arial"/>
        </w:rPr>
        <w:t xml:space="preserve">. </w:t>
      </w:r>
      <w:r w:rsidR="002410B3" w:rsidRPr="00057AB2">
        <w:rPr>
          <w:rFonts w:cs="Arial"/>
        </w:rPr>
        <w:t>Hierdurch kann ein Großteil der Transmissionswärme</w:t>
      </w:r>
      <w:r w:rsidR="0091519F" w:rsidRPr="00057AB2">
        <w:rPr>
          <w:rFonts w:cs="Arial"/>
        </w:rPr>
        <w:t>-V</w:t>
      </w:r>
      <w:r w:rsidR="002410B3" w:rsidRPr="00057AB2">
        <w:rPr>
          <w:rFonts w:cs="Arial"/>
        </w:rPr>
        <w:t xml:space="preserve">erluste vermieden </w:t>
      </w:r>
      <w:r w:rsidR="002D2839" w:rsidRPr="00057AB2">
        <w:rPr>
          <w:rFonts w:cs="Arial"/>
        </w:rPr>
        <w:t xml:space="preserve">werden, die noch bei vielen Gebäuden im Bestand </w:t>
      </w:r>
      <w:r w:rsidR="00EF68E0" w:rsidRPr="00057AB2">
        <w:rPr>
          <w:rFonts w:cs="Arial"/>
        </w:rPr>
        <w:t>hohe Heizkosten verursachen.</w:t>
      </w:r>
      <w:r w:rsidR="00DF1663" w:rsidRPr="00057AB2">
        <w:rPr>
          <w:rFonts w:cs="Arial"/>
        </w:rPr>
        <w:t xml:space="preserve"> </w:t>
      </w:r>
    </w:p>
    <w:p w14:paraId="74E6CC08" w14:textId="77777777" w:rsidR="00417430" w:rsidRPr="00057AB2" w:rsidRDefault="00417430" w:rsidP="00057AB2">
      <w:pPr>
        <w:spacing w:line="360" w:lineRule="auto"/>
        <w:jc w:val="both"/>
        <w:rPr>
          <w:rFonts w:cs="Arial"/>
        </w:rPr>
      </w:pPr>
    </w:p>
    <w:p w14:paraId="1ACE2427" w14:textId="73FE1133" w:rsidR="00580BE0" w:rsidRPr="00057AB2" w:rsidRDefault="00DF1663" w:rsidP="00057AB2">
      <w:pPr>
        <w:spacing w:line="360" w:lineRule="auto"/>
        <w:jc w:val="both"/>
        <w:rPr>
          <w:rFonts w:cs="Arial"/>
        </w:rPr>
      </w:pPr>
      <w:r w:rsidRPr="00057AB2">
        <w:rPr>
          <w:rFonts w:cs="Arial"/>
        </w:rPr>
        <w:t>Wärmeisolierte A</w:t>
      </w:r>
      <w:r w:rsidR="008D1828" w:rsidRPr="00057AB2">
        <w:rPr>
          <w:rFonts w:cs="Arial"/>
        </w:rPr>
        <w:t>ußenfassaden haben allerdings den Nachteil, dass a</w:t>
      </w:r>
      <w:r w:rsidR="008321FF" w:rsidRPr="00057AB2">
        <w:rPr>
          <w:rFonts w:cs="Arial"/>
        </w:rPr>
        <w:t xml:space="preserve">n ihnen mangels mechanischer Festigkeit </w:t>
      </w:r>
      <w:r w:rsidR="00145F8D" w:rsidRPr="00057AB2">
        <w:rPr>
          <w:rFonts w:cs="Arial"/>
        </w:rPr>
        <w:t xml:space="preserve">keine </w:t>
      </w:r>
      <w:r w:rsidR="00113E8F" w:rsidRPr="00057AB2">
        <w:rPr>
          <w:rFonts w:cs="Arial"/>
        </w:rPr>
        <w:t xml:space="preserve">sichere Befestigung von </w:t>
      </w:r>
      <w:r w:rsidR="004E0FD8" w:rsidRPr="00057AB2">
        <w:rPr>
          <w:rFonts w:cs="Arial"/>
        </w:rPr>
        <w:t xml:space="preserve">Elektrogeräten wie </w:t>
      </w:r>
      <w:r w:rsidR="001E3154" w:rsidRPr="00057AB2">
        <w:rPr>
          <w:rFonts w:cs="Arial"/>
        </w:rPr>
        <w:t>Leuchten, Bewegungsmelder</w:t>
      </w:r>
      <w:r w:rsidR="009D5570" w:rsidRPr="00057AB2">
        <w:rPr>
          <w:rFonts w:cs="Arial"/>
        </w:rPr>
        <w:t xml:space="preserve">, Kameras, Steckdosen und Geräten zur Türkommunikation </w:t>
      </w:r>
      <w:r w:rsidR="002D0875" w:rsidRPr="00057AB2">
        <w:rPr>
          <w:rFonts w:cs="Arial"/>
        </w:rPr>
        <w:t xml:space="preserve">möglich ist. </w:t>
      </w:r>
      <w:r w:rsidR="00AE005B" w:rsidRPr="00057AB2">
        <w:rPr>
          <w:rFonts w:cs="Arial"/>
        </w:rPr>
        <w:t xml:space="preserve">Außerdem dürfen hier </w:t>
      </w:r>
      <w:r w:rsidR="00726B14" w:rsidRPr="00057AB2">
        <w:rPr>
          <w:rFonts w:cs="Arial"/>
        </w:rPr>
        <w:t>keine Wärmebrücken entstehen, die Wärmeverluste</w:t>
      </w:r>
      <w:r w:rsidR="00CC75E8" w:rsidRPr="00057AB2">
        <w:rPr>
          <w:rFonts w:cs="Arial"/>
        </w:rPr>
        <w:t xml:space="preserve"> und </w:t>
      </w:r>
      <w:r w:rsidR="00926AAC" w:rsidRPr="00057AB2">
        <w:rPr>
          <w:rFonts w:cs="Arial"/>
        </w:rPr>
        <w:t>gegebenen</w:t>
      </w:r>
      <w:r w:rsidR="00DC44E1" w:rsidRPr="00057AB2">
        <w:rPr>
          <w:rFonts w:cs="Arial"/>
        </w:rPr>
        <w:t>falls</w:t>
      </w:r>
      <w:r w:rsidR="00CC75E8" w:rsidRPr="00057AB2">
        <w:rPr>
          <w:rFonts w:cs="Arial"/>
        </w:rPr>
        <w:t xml:space="preserve"> </w:t>
      </w:r>
      <w:r w:rsidR="00DC44E1" w:rsidRPr="00057AB2">
        <w:rPr>
          <w:rFonts w:cs="Arial"/>
        </w:rPr>
        <w:t xml:space="preserve">auch </w:t>
      </w:r>
      <w:r w:rsidR="00CC75E8" w:rsidRPr="00057AB2">
        <w:rPr>
          <w:rFonts w:cs="Arial"/>
        </w:rPr>
        <w:t>Bauschäden verursachen können.</w:t>
      </w:r>
      <w:r w:rsidR="00A40FB7" w:rsidRPr="00057AB2">
        <w:rPr>
          <w:rFonts w:cs="Arial"/>
        </w:rPr>
        <w:t xml:space="preserve"> </w:t>
      </w:r>
      <w:r w:rsidR="007F6AE0" w:rsidRPr="00057AB2">
        <w:rPr>
          <w:rFonts w:cs="Arial"/>
        </w:rPr>
        <w:t xml:space="preserve">Das schreiben die </w:t>
      </w:r>
      <w:r w:rsidR="00337525" w:rsidRPr="00057AB2">
        <w:rPr>
          <w:rFonts w:cs="Arial"/>
        </w:rPr>
        <w:t xml:space="preserve">Anforderungen der DIN 18015 </w:t>
      </w:r>
      <w:r w:rsidR="00564421" w:rsidRPr="00057AB2">
        <w:rPr>
          <w:rFonts w:cs="Arial"/>
        </w:rPr>
        <w:t>und 4108 hinsichtlich Wärmebrückenfreiheit und luftdichter Installation vor</w:t>
      </w:r>
      <w:r w:rsidR="00603C70" w:rsidRPr="00057AB2">
        <w:rPr>
          <w:rFonts w:cs="Arial"/>
        </w:rPr>
        <w:t>.</w:t>
      </w:r>
    </w:p>
    <w:p w14:paraId="2F9BE958" w14:textId="77777777" w:rsidR="00B0261B" w:rsidRPr="00057AB2" w:rsidRDefault="00B0261B" w:rsidP="00057AB2">
      <w:pPr>
        <w:spacing w:line="360" w:lineRule="auto"/>
        <w:jc w:val="both"/>
        <w:rPr>
          <w:rFonts w:cs="Arial"/>
        </w:rPr>
      </w:pPr>
    </w:p>
    <w:p w14:paraId="2063DB0B" w14:textId="35880EE7" w:rsidR="00B0261B" w:rsidRPr="00057AB2" w:rsidRDefault="00B0261B" w:rsidP="00057AB2">
      <w:pPr>
        <w:spacing w:line="360" w:lineRule="auto"/>
        <w:jc w:val="both"/>
        <w:rPr>
          <w:rFonts w:cs="Arial"/>
        </w:rPr>
      </w:pPr>
      <w:r w:rsidRPr="00057AB2">
        <w:rPr>
          <w:rFonts w:cs="Arial"/>
        </w:rPr>
        <w:t xml:space="preserve">Um dem </w:t>
      </w:r>
      <w:r w:rsidR="00334BD9" w:rsidRPr="00057AB2">
        <w:rPr>
          <w:rFonts w:cs="Arial"/>
        </w:rPr>
        <w:t>Elektro</w:t>
      </w:r>
      <w:r w:rsidR="00EA0F76" w:rsidRPr="00057AB2">
        <w:rPr>
          <w:rFonts w:cs="Arial"/>
        </w:rPr>
        <w:t xml:space="preserve">-Fachhandwerk vor diesem Hintergrund </w:t>
      </w:r>
      <w:r w:rsidR="002073ED" w:rsidRPr="00057AB2">
        <w:rPr>
          <w:rFonts w:cs="Arial"/>
        </w:rPr>
        <w:t xml:space="preserve">besonders flexible </w:t>
      </w:r>
      <w:r w:rsidR="00362571" w:rsidRPr="00057AB2">
        <w:rPr>
          <w:rFonts w:cs="Arial"/>
        </w:rPr>
        <w:t>und sichere Lösung</w:t>
      </w:r>
      <w:r w:rsidR="00481F8F" w:rsidRPr="00057AB2">
        <w:rPr>
          <w:rFonts w:cs="Arial"/>
        </w:rPr>
        <w:t>en</w:t>
      </w:r>
      <w:r w:rsidR="0054605B" w:rsidRPr="00057AB2">
        <w:rPr>
          <w:rFonts w:cs="Arial"/>
        </w:rPr>
        <w:t xml:space="preserve"> für </w:t>
      </w:r>
      <w:r w:rsidR="00BC07F9" w:rsidRPr="00057AB2">
        <w:rPr>
          <w:rFonts w:cs="Arial"/>
        </w:rPr>
        <w:t>alle gängigen</w:t>
      </w:r>
      <w:r w:rsidR="0054605B" w:rsidRPr="00057AB2">
        <w:rPr>
          <w:rFonts w:cs="Arial"/>
        </w:rPr>
        <w:t xml:space="preserve"> Dämm</w:t>
      </w:r>
      <w:r w:rsidR="000522CC" w:rsidRPr="00057AB2">
        <w:rPr>
          <w:rFonts w:cs="Arial"/>
        </w:rPr>
        <w:t>materialien und -stärken</w:t>
      </w:r>
      <w:r w:rsidR="0054605B" w:rsidRPr="00057AB2">
        <w:rPr>
          <w:rFonts w:cs="Arial"/>
        </w:rPr>
        <w:t xml:space="preserve"> an die Hand zu geben, hat</w:t>
      </w:r>
      <w:r w:rsidR="006357B6" w:rsidRPr="00057AB2">
        <w:rPr>
          <w:rFonts w:cs="Arial"/>
        </w:rPr>
        <w:t xml:space="preserve"> KAISER </w:t>
      </w:r>
      <w:r w:rsidR="00F27BEE" w:rsidRPr="00057AB2">
        <w:rPr>
          <w:rFonts w:cs="Arial"/>
        </w:rPr>
        <w:t xml:space="preserve">für </w:t>
      </w:r>
      <w:r w:rsidR="00297916" w:rsidRPr="00057AB2">
        <w:rPr>
          <w:rFonts w:cs="Arial"/>
        </w:rPr>
        <w:t>sämtlich</w:t>
      </w:r>
      <w:r w:rsidR="00F27BEE" w:rsidRPr="00057AB2">
        <w:rPr>
          <w:rFonts w:cs="Arial"/>
        </w:rPr>
        <w:t>e Anwendungsfäll</w:t>
      </w:r>
      <w:r w:rsidR="00F964E3" w:rsidRPr="00057AB2">
        <w:rPr>
          <w:rFonts w:cs="Arial"/>
        </w:rPr>
        <w:t xml:space="preserve">e </w:t>
      </w:r>
      <w:r w:rsidR="00A52A6B" w:rsidRPr="00057AB2">
        <w:rPr>
          <w:rFonts w:cs="Arial"/>
        </w:rPr>
        <w:t>Produkte entwickelt</w:t>
      </w:r>
      <w:r w:rsidR="00537F7D" w:rsidRPr="00057AB2">
        <w:rPr>
          <w:rFonts w:cs="Arial"/>
        </w:rPr>
        <w:t>, die sowohl für</w:t>
      </w:r>
      <w:r w:rsidR="00BB5083" w:rsidRPr="00057AB2">
        <w:rPr>
          <w:rFonts w:cs="Arial"/>
        </w:rPr>
        <w:t xml:space="preserve"> den Neubau als auch für nachträgliche Installationen </w:t>
      </w:r>
      <w:r w:rsidR="00801444" w:rsidRPr="00057AB2">
        <w:rPr>
          <w:rFonts w:cs="Arial"/>
        </w:rPr>
        <w:t>ge</w:t>
      </w:r>
      <w:r w:rsidR="00270F71" w:rsidRPr="00057AB2">
        <w:rPr>
          <w:rFonts w:cs="Arial"/>
        </w:rPr>
        <w:t>eignet sind</w:t>
      </w:r>
      <w:r w:rsidR="00801444" w:rsidRPr="00057AB2">
        <w:rPr>
          <w:rFonts w:cs="Arial"/>
        </w:rPr>
        <w:t>.</w:t>
      </w:r>
      <w:r w:rsidR="00CF2E1E" w:rsidRPr="00057AB2">
        <w:rPr>
          <w:rFonts w:cs="Arial"/>
        </w:rPr>
        <w:t xml:space="preserve"> Prüfzertifikate und Dokumentationen </w:t>
      </w:r>
      <w:r w:rsidR="000E0B06" w:rsidRPr="00057AB2">
        <w:rPr>
          <w:rFonts w:cs="Arial"/>
        </w:rPr>
        <w:t xml:space="preserve">belegen die </w:t>
      </w:r>
      <w:r w:rsidR="00A068ED" w:rsidRPr="00057AB2">
        <w:rPr>
          <w:rFonts w:cs="Arial"/>
        </w:rPr>
        <w:t xml:space="preserve">sichere Einhaltung </w:t>
      </w:r>
      <w:r w:rsidR="002E53B5" w:rsidRPr="00057AB2">
        <w:rPr>
          <w:rFonts w:cs="Arial"/>
        </w:rPr>
        <w:t>d</w:t>
      </w:r>
      <w:r w:rsidR="00A068ED" w:rsidRPr="00057AB2">
        <w:rPr>
          <w:rFonts w:cs="Arial"/>
        </w:rPr>
        <w:t>er Anforderungen</w:t>
      </w:r>
      <w:r w:rsidR="00493738" w:rsidRPr="00057AB2">
        <w:rPr>
          <w:rFonts w:cs="Arial"/>
        </w:rPr>
        <w:t xml:space="preserve"> für die wärmebrückenfreie </w:t>
      </w:r>
      <w:r w:rsidR="00F21631" w:rsidRPr="00057AB2">
        <w:rPr>
          <w:rFonts w:cs="Arial"/>
        </w:rPr>
        <w:t xml:space="preserve">Elektro-Installation </w:t>
      </w:r>
      <w:r w:rsidR="000320C3" w:rsidRPr="00057AB2">
        <w:rPr>
          <w:rFonts w:cs="Arial"/>
        </w:rPr>
        <w:t>in der Fassade.</w:t>
      </w:r>
    </w:p>
    <w:p w14:paraId="56796D97" w14:textId="77777777" w:rsidR="00F964E3" w:rsidRPr="00057AB2" w:rsidRDefault="00F964E3" w:rsidP="00057AB2">
      <w:pPr>
        <w:spacing w:line="360" w:lineRule="auto"/>
        <w:jc w:val="both"/>
        <w:rPr>
          <w:rFonts w:cs="Arial"/>
        </w:rPr>
      </w:pPr>
    </w:p>
    <w:p w14:paraId="18D6C6C3" w14:textId="5878FDC7" w:rsidR="00F964E3" w:rsidRPr="00057AB2" w:rsidRDefault="00D47143" w:rsidP="00057AB2">
      <w:pPr>
        <w:spacing w:line="360" w:lineRule="auto"/>
        <w:jc w:val="both"/>
        <w:rPr>
          <w:rFonts w:cs="Arial"/>
        </w:rPr>
      </w:pPr>
      <w:r w:rsidRPr="00057AB2">
        <w:rPr>
          <w:rFonts w:cs="Arial"/>
        </w:rPr>
        <w:t xml:space="preserve">Mit Hilfe </w:t>
      </w:r>
      <w:r w:rsidR="00CB3196" w:rsidRPr="00057AB2">
        <w:rPr>
          <w:rFonts w:cs="Arial"/>
        </w:rPr>
        <w:t xml:space="preserve">des </w:t>
      </w:r>
      <w:bookmarkStart w:id="1" w:name="_Hlk160180627"/>
      <w:r w:rsidR="00CB3196" w:rsidRPr="00057AB2">
        <w:rPr>
          <w:rFonts w:cs="Arial"/>
        </w:rPr>
        <w:t xml:space="preserve">Universal-Geräteträgers </w:t>
      </w:r>
      <w:bookmarkEnd w:id="1"/>
      <w:r w:rsidR="00C20E05" w:rsidRPr="00057AB2">
        <w:rPr>
          <w:rFonts w:cs="Arial"/>
        </w:rPr>
        <w:t xml:space="preserve">kann die Montage von Geräten </w:t>
      </w:r>
      <w:r w:rsidR="00476E8E" w:rsidRPr="00057AB2">
        <w:rPr>
          <w:rFonts w:cs="Arial"/>
        </w:rPr>
        <w:t>in der Fassade bereits vor Aufbringen</w:t>
      </w:r>
      <w:r w:rsidR="0091551C" w:rsidRPr="00057AB2">
        <w:rPr>
          <w:rFonts w:cs="Arial"/>
        </w:rPr>
        <w:t xml:space="preserve"> </w:t>
      </w:r>
      <w:r w:rsidR="00D31210" w:rsidRPr="00057AB2">
        <w:rPr>
          <w:rFonts w:cs="Arial"/>
        </w:rPr>
        <w:t>der Wärmedämmung</w:t>
      </w:r>
      <w:r w:rsidR="006408EA" w:rsidRPr="00057AB2">
        <w:rPr>
          <w:rFonts w:cs="Arial"/>
        </w:rPr>
        <w:t xml:space="preserve"> vorbereitet werden.</w:t>
      </w:r>
      <w:r w:rsidR="007C2425" w:rsidRPr="00057AB2">
        <w:rPr>
          <w:rFonts w:cs="Arial"/>
        </w:rPr>
        <w:t xml:space="preserve"> </w:t>
      </w:r>
      <w:r w:rsidR="00CB05A0" w:rsidRPr="00057AB2">
        <w:rPr>
          <w:rFonts w:cs="Arial"/>
        </w:rPr>
        <w:t>Sein rechteckiger, modularer Aufbau ermöglicht eine sichere Befestigung am Mauerwe</w:t>
      </w:r>
      <w:r w:rsidR="00505026" w:rsidRPr="00057AB2">
        <w:rPr>
          <w:rFonts w:cs="Arial"/>
        </w:rPr>
        <w:t xml:space="preserve">rk und eine genaue Anpassung </w:t>
      </w:r>
      <w:r w:rsidR="00F84D22" w:rsidRPr="00057AB2">
        <w:rPr>
          <w:rFonts w:cs="Arial"/>
        </w:rPr>
        <w:t>an Dämmstärken von 60 bis 360 mm.</w:t>
      </w:r>
      <w:r w:rsidR="00B44C01" w:rsidRPr="00057AB2">
        <w:rPr>
          <w:rFonts w:cs="Arial"/>
        </w:rPr>
        <w:t xml:space="preserve"> Auf d</w:t>
      </w:r>
      <w:r w:rsidR="00F012A3" w:rsidRPr="00057AB2">
        <w:rPr>
          <w:rFonts w:cs="Arial"/>
        </w:rPr>
        <w:t>em</w:t>
      </w:r>
      <w:r w:rsidR="00B44C01" w:rsidRPr="00057AB2">
        <w:rPr>
          <w:rFonts w:cs="Arial"/>
        </w:rPr>
        <w:t xml:space="preserve"> </w:t>
      </w:r>
      <w:r w:rsidR="00F93C5C" w:rsidRPr="00057AB2">
        <w:rPr>
          <w:rFonts w:cs="Arial"/>
        </w:rPr>
        <w:t>oberste</w:t>
      </w:r>
      <w:r w:rsidR="00F012A3" w:rsidRPr="00057AB2">
        <w:rPr>
          <w:rFonts w:cs="Arial"/>
        </w:rPr>
        <w:t>n</w:t>
      </w:r>
      <w:r w:rsidR="00F93C5C" w:rsidRPr="00057AB2">
        <w:rPr>
          <w:rFonts w:cs="Arial"/>
        </w:rPr>
        <w:t xml:space="preserve"> </w:t>
      </w:r>
      <w:proofErr w:type="spellStart"/>
      <w:r w:rsidR="00F93C5C" w:rsidRPr="00057AB2">
        <w:rPr>
          <w:rFonts w:cs="Arial"/>
        </w:rPr>
        <w:t>Aufstockelement</w:t>
      </w:r>
      <w:proofErr w:type="spellEnd"/>
      <w:r w:rsidR="00F93C5C" w:rsidRPr="00057AB2">
        <w:rPr>
          <w:rFonts w:cs="Arial"/>
        </w:rPr>
        <w:t xml:space="preserve"> wird eine Montage</w:t>
      </w:r>
      <w:r w:rsidR="00F012A3" w:rsidRPr="00057AB2">
        <w:rPr>
          <w:rFonts w:cs="Arial"/>
        </w:rPr>
        <w:t xml:space="preserve">platte </w:t>
      </w:r>
      <w:r w:rsidR="00881A17" w:rsidRPr="00057AB2">
        <w:rPr>
          <w:rFonts w:cs="Arial"/>
        </w:rPr>
        <w:t xml:space="preserve">mit Anschraubfläche </w:t>
      </w:r>
      <w:r w:rsidR="00F012A3" w:rsidRPr="00057AB2">
        <w:rPr>
          <w:rFonts w:cs="Arial"/>
        </w:rPr>
        <w:t>befestigt</w:t>
      </w:r>
      <w:r w:rsidR="005B4A1D" w:rsidRPr="00057AB2">
        <w:rPr>
          <w:rFonts w:cs="Arial"/>
        </w:rPr>
        <w:t xml:space="preserve">, die </w:t>
      </w:r>
      <w:r w:rsidR="00D254E3" w:rsidRPr="00057AB2">
        <w:rPr>
          <w:rFonts w:cs="Arial"/>
        </w:rPr>
        <w:t xml:space="preserve">mit einer Traglast </w:t>
      </w:r>
      <w:r w:rsidR="00737887" w:rsidRPr="00057AB2">
        <w:rPr>
          <w:rFonts w:cs="Arial"/>
        </w:rPr>
        <w:t xml:space="preserve">bis zu 6,5 kg selbst größeren </w:t>
      </w:r>
      <w:r w:rsidR="00156362" w:rsidRPr="00057AB2">
        <w:rPr>
          <w:rFonts w:cs="Arial"/>
        </w:rPr>
        <w:t xml:space="preserve">Geräten wie </w:t>
      </w:r>
      <w:r w:rsidR="00994A84" w:rsidRPr="00057AB2">
        <w:rPr>
          <w:rFonts w:cs="Arial"/>
        </w:rPr>
        <w:t xml:space="preserve">Außenleuchten, </w:t>
      </w:r>
      <w:r w:rsidR="00156362" w:rsidRPr="00057AB2">
        <w:rPr>
          <w:rFonts w:cs="Arial"/>
        </w:rPr>
        <w:t xml:space="preserve">Türsprech- und -videoanlagen </w:t>
      </w:r>
      <w:r w:rsidR="00EC1B8A" w:rsidRPr="00057AB2">
        <w:rPr>
          <w:rFonts w:cs="Arial"/>
        </w:rPr>
        <w:t xml:space="preserve">stabilen Halt bietet. </w:t>
      </w:r>
      <w:r w:rsidR="003D06C8" w:rsidRPr="00057AB2">
        <w:rPr>
          <w:rFonts w:cs="Arial"/>
        </w:rPr>
        <w:t xml:space="preserve">Alternativ </w:t>
      </w:r>
      <w:r w:rsidR="00D75C6E" w:rsidRPr="00057AB2">
        <w:rPr>
          <w:rFonts w:cs="Arial"/>
        </w:rPr>
        <w:t>ist hier ein Kombi</w:t>
      </w:r>
      <w:r w:rsidR="002E3271" w:rsidRPr="00057AB2">
        <w:rPr>
          <w:rFonts w:cs="Arial"/>
        </w:rPr>
        <w:t xml:space="preserve">einsatz für bis </w:t>
      </w:r>
      <w:r w:rsidR="00B85C73" w:rsidRPr="00057AB2">
        <w:rPr>
          <w:rFonts w:cs="Arial"/>
        </w:rPr>
        <w:t>zu drei Gerät</w:t>
      </w:r>
      <w:r w:rsidR="00D4600A" w:rsidRPr="00057AB2">
        <w:rPr>
          <w:rFonts w:cs="Arial"/>
        </w:rPr>
        <w:t xml:space="preserve">e – wie </w:t>
      </w:r>
      <w:r w:rsidR="00B85C73" w:rsidRPr="00057AB2">
        <w:rPr>
          <w:rFonts w:cs="Arial"/>
        </w:rPr>
        <w:t>Schalter und Steckdose</w:t>
      </w:r>
      <w:r w:rsidR="004232F5" w:rsidRPr="00057AB2">
        <w:rPr>
          <w:rFonts w:cs="Arial"/>
        </w:rPr>
        <w:t xml:space="preserve">n – </w:t>
      </w:r>
      <w:r w:rsidR="004232F5" w:rsidRPr="00057AB2">
        <w:rPr>
          <w:rFonts w:cs="Arial"/>
        </w:rPr>
        <w:lastRenderedPageBreak/>
        <w:t>möglich</w:t>
      </w:r>
      <w:r w:rsidR="0065114D" w:rsidRPr="00057AB2">
        <w:rPr>
          <w:rFonts w:cs="Arial"/>
        </w:rPr>
        <w:t xml:space="preserve">. </w:t>
      </w:r>
      <w:r w:rsidR="00716CD5" w:rsidRPr="00057AB2">
        <w:rPr>
          <w:rFonts w:cs="Arial"/>
        </w:rPr>
        <w:t>Eine integrierte Steinwolle</w:t>
      </w:r>
      <w:r w:rsidR="008815F1" w:rsidRPr="00057AB2">
        <w:rPr>
          <w:rFonts w:cs="Arial"/>
        </w:rPr>
        <w:t>-D</w:t>
      </w:r>
      <w:r w:rsidR="00716CD5" w:rsidRPr="00057AB2">
        <w:rPr>
          <w:rFonts w:cs="Arial"/>
        </w:rPr>
        <w:t>ämmung verhindert Wärmebrücken</w:t>
      </w:r>
      <w:r w:rsidR="0075659A" w:rsidRPr="00057AB2">
        <w:rPr>
          <w:rFonts w:cs="Arial"/>
        </w:rPr>
        <w:t>.</w:t>
      </w:r>
    </w:p>
    <w:p w14:paraId="20B62FFC" w14:textId="77777777" w:rsidR="00A45EB1" w:rsidRPr="00057AB2" w:rsidRDefault="00A45EB1" w:rsidP="00057AB2">
      <w:pPr>
        <w:spacing w:line="360" w:lineRule="auto"/>
        <w:jc w:val="both"/>
        <w:rPr>
          <w:rFonts w:cs="Arial"/>
        </w:rPr>
      </w:pPr>
    </w:p>
    <w:p w14:paraId="45256DA8" w14:textId="4921675E" w:rsidR="00563042" w:rsidRPr="00057AB2" w:rsidRDefault="00563042" w:rsidP="00057AB2">
      <w:pPr>
        <w:spacing w:line="360" w:lineRule="auto"/>
        <w:jc w:val="both"/>
        <w:rPr>
          <w:rFonts w:cs="Arial"/>
        </w:rPr>
      </w:pPr>
      <w:r w:rsidRPr="00057AB2">
        <w:rPr>
          <w:rFonts w:cs="Arial"/>
        </w:rPr>
        <w:t xml:space="preserve">Der </w:t>
      </w:r>
      <w:r w:rsidR="00C02EC3" w:rsidRPr="00057AB2">
        <w:rPr>
          <w:rFonts w:cs="Arial"/>
        </w:rPr>
        <w:t xml:space="preserve">horizontal oder vertikal </w:t>
      </w:r>
      <w:r w:rsidR="006035ED" w:rsidRPr="00057AB2">
        <w:rPr>
          <w:rFonts w:cs="Arial"/>
        </w:rPr>
        <w:t xml:space="preserve">leicht </w:t>
      </w:r>
      <w:r w:rsidR="00C02EC3" w:rsidRPr="00057AB2">
        <w:rPr>
          <w:rFonts w:cs="Arial"/>
        </w:rPr>
        <w:t xml:space="preserve">zu montierende </w:t>
      </w:r>
      <w:bookmarkStart w:id="2" w:name="_Hlk160180644"/>
      <w:r w:rsidRPr="00057AB2">
        <w:rPr>
          <w:rFonts w:cs="Arial"/>
        </w:rPr>
        <w:t xml:space="preserve">System-Geräteträger </w:t>
      </w:r>
      <w:bookmarkEnd w:id="2"/>
      <w:r w:rsidR="00AA38AD" w:rsidRPr="00057AB2">
        <w:rPr>
          <w:rFonts w:cs="Arial"/>
        </w:rPr>
        <w:t xml:space="preserve">bietet </w:t>
      </w:r>
      <w:r w:rsidR="00E14C3F" w:rsidRPr="00057AB2">
        <w:rPr>
          <w:rFonts w:cs="Arial"/>
        </w:rPr>
        <w:t xml:space="preserve">eine </w:t>
      </w:r>
      <w:r w:rsidR="00AA38AD" w:rsidRPr="00057AB2">
        <w:rPr>
          <w:rFonts w:cs="Arial"/>
        </w:rPr>
        <w:t xml:space="preserve">stabile Befestigung </w:t>
      </w:r>
      <w:r w:rsidR="00972EB7" w:rsidRPr="00057AB2">
        <w:rPr>
          <w:rFonts w:cs="Arial"/>
        </w:rPr>
        <w:t xml:space="preserve">von </w:t>
      </w:r>
      <w:r w:rsidR="0023738A" w:rsidRPr="00057AB2">
        <w:rPr>
          <w:rFonts w:cs="Arial"/>
        </w:rPr>
        <w:t xml:space="preserve">Leuchten oder </w:t>
      </w:r>
      <w:r w:rsidR="00972EB7" w:rsidRPr="00057AB2">
        <w:rPr>
          <w:rFonts w:cs="Arial"/>
        </w:rPr>
        <w:t>Geräten</w:t>
      </w:r>
      <w:r w:rsidR="004053E7" w:rsidRPr="00057AB2">
        <w:rPr>
          <w:rFonts w:cs="Arial"/>
        </w:rPr>
        <w:t xml:space="preserve"> </w:t>
      </w:r>
      <w:r w:rsidR="00FC6E54" w:rsidRPr="00057AB2">
        <w:rPr>
          <w:rFonts w:cs="Arial"/>
        </w:rPr>
        <w:t xml:space="preserve">bis zu 10 kg </w:t>
      </w:r>
      <w:r w:rsidR="004053E7" w:rsidRPr="00057AB2">
        <w:rPr>
          <w:rFonts w:cs="Arial"/>
        </w:rPr>
        <w:t xml:space="preserve">und fügt sich </w:t>
      </w:r>
      <w:r w:rsidR="00915DFB" w:rsidRPr="00057AB2">
        <w:rPr>
          <w:rFonts w:cs="Arial"/>
        </w:rPr>
        <w:t>perfekt in die Außendämmung ein</w:t>
      </w:r>
      <w:r w:rsidR="002A6CAF" w:rsidRPr="00057AB2">
        <w:rPr>
          <w:rFonts w:cs="Arial"/>
        </w:rPr>
        <w:t xml:space="preserve">. Er ist in 10-mm-Schritten an die jeweilige Dämmstärke </w:t>
      </w:r>
      <w:r w:rsidR="00E64F8A" w:rsidRPr="00057AB2">
        <w:rPr>
          <w:rFonts w:cs="Arial"/>
        </w:rPr>
        <w:t xml:space="preserve">von 160 bis </w:t>
      </w:r>
      <w:r w:rsidR="00782DB2" w:rsidRPr="00057AB2">
        <w:rPr>
          <w:rFonts w:cs="Arial"/>
        </w:rPr>
        <w:t>31</w:t>
      </w:r>
      <w:r w:rsidR="00E64F8A" w:rsidRPr="00057AB2">
        <w:rPr>
          <w:rFonts w:cs="Arial"/>
        </w:rPr>
        <w:t xml:space="preserve">0 mm </w:t>
      </w:r>
      <w:r w:rsidR="002A6CAF" w:rsidRPr="00057AB2">
        <w:rPr>
          <w:rFonts w:cs="Arial"/>
        </w:rPr>
        <w:t>anpass</w:t>
      </w:r>
      <w:r w:rsidR="0084418A" w:rsidRPr="00057AB2">
        <w:rPr>
          <w:rFonts w:cs="Arial"/>
        </w:rPr>
        <w:t>ba</w:t>
      </w:r>
      <w:r w:rsidR="00B00AF6" w:rsidRPr="00057AB2">
        <w:rPr>
          <w:rFonts w:cs="Arial"/>
        </w:rPr>
        <w:t>r und wird mit speziellen Schraubdübel</w:t>
      </w:r>
      <w:r w:rsidR="002A6653" w:rsidRPr="00057AB2">
        <w:rPr>
          <w:rFonts w:cs="Arial"/>
        </w:rPr>
        <w:t xml:space="preserve">n </w:t>
      </w:r>
      <w:r w:rsidR="006F1A15" w:rsidRPr="00057AB2">
        <w:rPr>
          <w:rFonts w:cs="Arial"/>
        </w:rPr>
        <w:t xml:space="preserve">sicher </w:t>
      </w:r>
      <w:r w:rsidR="002A6653" w:rsidRPr="00057AB2">
        <w:rPr>
          <w:rFonts w:cs="Arial"/>
        </w:rPr>
        <w:t xml:space="preserve">am Untergrund </w:t>
      </w:r>
      <w:r w:rsidR="00C04CD1" w:rsidRPr="00057AB2">
        <w:rPr>
          <w:rFonts w:cs="Arial"/>
        </w:rPr>
        <w:t xml:space="preserve">aus Mauerwerk, Beton oder Holzwerkstoffen </w:t>
      </w:r>
      <w:r w:rsidR="002A6653" w:rsidRPr="00057AB2">
        <w:rPr>
          <w:rFonts w:cs="Arial"/>
        </w:rPr>
        <w:t>verankert</w:t>
      </w:r>
      <w:r w:rsidR="00681D55" w:rsidRPr="00057AB2">
        <w:rPr>
          <w:rFonts w:cs="Arial"/>
        </w:rPr>
        <w:t xml:space="preserve">. </w:t>
      </w:r>
    </w:p>
    <w:p w14:paraId="4E1C51C0" w14:textId="77777777" w:rsidR="006461E1" w:rsidRPr="00057AB2" w:rsidRDefault="006461E1" w:rsidP="00057AB2">
      <w:pPr>
        <w:spacing w:line="360" w:lineRule="auto"/>
        <w:jc w:val="both"/>
        <w:rPr>
          <w:rFonts w:cs="Arial"/>
        </w:rPr>
      </w:pPr>
    </w:p>
    <w:p w14:paraId="1FF545C3" w14:textId="6ABCBD9D" w:rsidR="00C6192F" w:rsidRPr="00057AB2" w:rsidRDefault="00C5627F" w:rsidP="00057AB2">
      <w:pPr>
        <w:spacing w:line="360" w:lineRule="auto"/>
        <w:jc w:val="both"/>
        <w:rPr>
          <w:rFonts w:cs="Arial"/>
        </w:rPr>
      </w:pPr>
      <w:r w:rsidRPr="00057AB2">
        <w:rPr>
          <w:rFonts w:cs="Arial"/>
        </w:rPr>
        <w:t>Für die Insta</w:t>
      </w:r>
      <w:r w:rsidR="000939F2" w:rsidRPr="00057AB2">
        <w:rPr>
          <w:rFonts w:cs="Arial"/>
        </w:rPr>
        <w:t xml:space="preserve">llation von Leuchten </w:t>
      </w:r>
      <w:r w:rsidR="008A76C8" w:rsidRPr="00057AB2">
        <w:rPr>
          <w:rFonts w:cs="Arial"/>
        </w:rPr>
        <w:t>und</w:t>
      </w:r>
      <w:r w:rsidR="000939F2" w:rsidRPr="00057AB2">
        <w:rPr>
          <w:rFonts w:cs="Arial"/>
        </w:rPr>
        <w:t xml:space="preserve"> Bewegungsmeldern </w:t>
      </w:r>
      <w:r w:rsidR="00BA5D20" w:rsidRPr="00057AB2">
        <w:rPr>
          <w:rFonts w:cs="Arial"/>
        </w:rPr>
        <w:t xml:space="preserve">an Wänden oder Decken </w:t>
      </w:r>
      <w:r w:rsidR="008D14F5" w:rsidRPr="00057AB2">
        <w:rPr>
          <w:rFonts w:cs="Arial"/>
        </w:rPr>
        <w:t xml:space="preserve">steht ein </w:t>
      </w:r>
      <w:bookmarkStart w:id="3" w:name="_Hlk160180652"/>
      <w:r w:rsidR="008D14F5" w:rsidRPr="00057AB2">
        <w:rPr>
          <w:rFonts w:cs="Arial"/>
        </w:rPr>
        <w:t xml:space="preserve">Teleskop-Geräteträger </w:t>
      </w:r>
      <w:bookmarkEnd w:id="3"/>
      <w:r w:rsidR="00933793" w:rsidRPr="00057AB2">
        <w:rPr>
          <w:rFonts w:cs="Arial"/>
        </w:rPr>
        <w:t>zur Verfügung</w:t>
      </w:r>
      <w:r w:rsidR="00245646" w:rsidRPr="00057AB2">
        <w:rPr>
          <w:rFonts w:cs="Arial"/>
        </w:rPr>
        <w:t xml:space="preserve">, der </w:t>
      </w:r>
      <w:r w:rsidR="0078004C" w:rsidRPr="00057AB2">
        <w:rPr>
          <w:rFonts w:cs="Arial"/>
        </w:rPr>
        <w:t xml:space="preserve">flexibel </w:t>
      </w:r>
      <w:r w:rsidR="00EF48E6" w:rsidRPr="00057AB2">
        <w:rPr>
          <w:rFonts w:cs="Arial"/>
        </w:rPr>
        <w:t xml:space="preserve">an </w:t>
      </w:r>
      <w:r w:rsidR="0078004C" w:rsidRPr="00057AB2">
        <w:rPr>
          <w:rFonts w:cs="Arial"/>
        </w:rPr>
        <w:t xml:space="preserve">Dämmstärken zwischen 80 und </w:t>
      </w:r>
      <w:r w:rsidR="000F7007" w:rsidRPr="00057AB2">
        <w:rPr>
          <w:rFonts w:cs="Arial"/>
        </w:rPr>
        <w:t>20</w:t>
      </w:r>
      <w:r w:rsidR="0078004C" w:rsidRPr="00057AB2">
        <w:rPr>
          <w:rFonts w:cs="Arial"/>
        </w:rPr>
        <w:t>0 mm a</w:t>
      </w:r>
      <w:r w:rsidR="00EF48E6" w:rsidRPr="00057AB2">
        <w:rPr>
          <w:rFonts w:cs="Arial"/>
        </w:rPr>
        <w:t>ngepasst werden</w:t>
      </w:r>
      <w:r w:rsidR="0078004C" w:rsidRPr="00057AB2">
        <w:rPr>
          <w:rFonts w:cs="Arial"/>
        </w:rPr>
        <w:t xml:space="preserve"> kann.</w:t>
      </w:r>
      <w:r w:rsidR="00095195" w:rsidRPr="00057AB2">
        <w:rPr>
          <w:rFonts w:cs="Arial"/>
        </w:rPr>
        <w:t xml:space="preserve"> </w:t>
      </w:r>
      <w:r w:rsidR="007826EE" w:rsidRPr="00057AB2">
        <w:rPr>
          <w:rFonts w:cs="Arial"/>
        </w:rPr>
        <w:t xml:space="preserve">Zur sicheren Befestigung </w:t>
      </w:r>
      <w:r w:rsidR="003873C9" w:rsidRPr="00057AB2">
        <w:rPr>
          <w:rFonts w:cs="Arial"/>
        </w:rPr>
        <w:t xml:space="preserve">von Steckdosen und Schaltern </w:t>
      </w:r>
      <w:r w:rsidR="00884059" w:rsidRPr="00057AB2">
        <w:rPr>
          <w:rFonts w:cs="Arial"/>
        </w:rPr>
        <w:t xml:space="preserve">kommt eine </w:t>
      </w:r>
      <w:bookmarkStart w:id="4" w:name="_Hlk160180660"/>
      <w:r w:rsidR="00884059" w:rsidRPr="00057AB2">
        <w:rPr>
          <w:rFonts w:cs="Arial"/>
        </w:rPr>
        <w:t xml:space="preserve">Teleskop-Gerätedose </w:t>
      </w:r>
      <w:bookmarkEnd w:id="4"/>
      <w:r w:rsidR="00884059" w:rsidRPr="00057AB2">
        <w:rPr>
          <w:rFonts w:cs="Arial"/>
        </w:rPr>
        <w:t>zum Einsatz</w:t>
      </w:r>
      <w:r w:rsidR="00C63240" w:rsidRPr="00057AB2">
        <w:rPr>
          <w:rFonts w:cs="Arial"/>
        </w:rPr>
        <w:t>, die auch als Kombination für</w:t>
      </w:r>
      <w:r w:rsidR="00A7396E" w:rsidRPr="00057AB2">
        <w:rPr>
          <w:rFonts w:cs="Arial"/>
        </w:rPr>
        <w:t xml:space="preserve"> bis zu drei Geräte erweiter</w:t>
      </w:r>
      <w:r w:rsidR="00D8399A" w:rsidRPr="00057AB2">
        <w:rPr>
          <w:rFonts w:cs="Arial"/>
        </w:rPr>
        <w:t>ungsfähig</w:t>
      </w:r>
      <w:r w:rsidR="00FB2200" w:rsidRPr="00057AB2">
        <w:rPr>
          <w:rFonts w:cs="Arial"/>
        </w:rPr>
        <w:t xml:space="preserve"> </w:t>
      </w:r>
      <w:r w:rsidR="003B3271" w:rsidRPr="00057AB2">
        <w:rPr>
          <w:rFonts w:cs="Arial"/>
        </w:rPr>
        <w:t xml:space="preserve">und stufenlos an die Dämmstärke </w:t>
      </w:r>
      <w:r w:rsidR="00C3157E" w:rsidRPr="00057AB2">
        <w:rPr>
          <w:rFonts w:cs="Arial"/>
        </w:rPr>
        <w:t xml:space="preserve">anpassbar </w:t>
      </w:r>
      <w:r w:rsidR="00FB2200" w:rsidRPr="00057AB2">
        <w:rPr>
          <w:rFonts w:cs="Arial"/>
        </w:rPr>
        <w:t>ist</w:t>
      </w:r>
      <w:r w:rsidR="00A7396E" w:rsidRPr="00057AB2">
        <w:rPr>
          <w:rFonts w:cs="Arial"/>
        </w:rPr>
        <w:t>.</w:t>
      </w:r>
      <w:r w:rsidR="003A1CEF" w:rsidRPr="00057AB2">
        <w:rPr>
          <w:rFonts w:cs="Arial"/>
        </w:rPr>
        <w:t xml:space="preserve"> </w:t>
      </w:r>
      <w:r w:rsidR="00D97FEE" w:rsidRPr="00057AB2">
        <w:rPr>
          <w:rFonts w:cs="Arial"/>
        </w:rPr>
        <w:t xml:space="preserve">Maßangaben </w:t>
      </w:r>
      <w:r w:rsidR="00C736AA" w:rsidRPr="00057AB2">
        <w:rPr>
          <w:rFonts w:cs="Arial"/>
        </w:rPr>
        <w:t xml:space="preserve">am Trägerarm helfen dabei. </w:t>
      </w:r>
      <w:r w:rsidR="00AC51BC" w:rsidRPr="00057AB2">
        <w:rPr>
          <w:rFonts w:cs="Arial"/>
        </w:rPr>
        <w:t xml:space="preserve">Wie bei den Geräteträgern </w:t>
      </w:r>
      <w:r w:rsidR="00EA1D95" w:rsidRPr="00057AB2">
        <w:rPr>
          <w:rFonts w:cs="Arial"/>
        </w:rPr>
        <w:t xml:space="preserve">erfolgt </w:t>
      </w:r>
      <w:r w:rsidR="00EE4CCB" w:rsidRPr="00057AB2">
        <w:rPr>
          <w:rFonts w:cs="Arial"/>
        </w:rPr>
        <w:t xml:space="preserve">die Befestigung </w:t>
      </w:r>
      <w:r w:rsidR="00787123" w:rsidRPr="00057AB2">
        <w:rPr>
          <w:rFonts w:cs="Arial"/>
        </w:rPr>
        <w:t xml:space="preserve">direkt am Mauerwerk, das die Lasten der Anbaugeräte </w:t>
      </w:r>
      <w:r w:rsidR="00DF1D68" w:rsidRPr="00057AB2">
        <w:rPr>
          <w:rFonts w:cs="Arial"/>
        </w:rPr>
        <w:t>dauerhaft auf</w:t>
      </w:r>
      <w:r w:rsidR="00341494" w:rsidRPr="00057AB2">
        <w:rPr>
          <w:rFonts w:cs="Arial"/>
        </w:rPr>
        <w:t>nimmt.</w:t>
      </w:r>
      <w:r w:rsidR="00452B9C" w:rsidRPr="00057AB2">
        <w:rPr>
          <w:rFonts w:cs="Arial"/>
        </w:rPr>
        <w:t xml:space="preserve"> Die </w:t>
      </w:r>
      <w:r w:rsidR="00DC3F81" w:rsidRPr="00057AB2">
        <w:rPr>
          <w:rFonts w:cs="Arial"/>
        </w:rPr>
        <w:t>universelle Anschraubfläche</w:t>
      </w:r>
      <w:r w:rsidR="002D2FD3" w:rsidRPr="00057AB2">
        <w:rPr>
          <w:rFonts w:cs="Arial"/>
        </w:rPr>
        <w:t xml:space="preserve"> dient der flexiblen Gerätebefestigung und kann</w:t>
      </w:r>
      <w:r w:rsidR="00C44163" w:rsidRPr="00057AB2">
        <w:rPr>
          <w:rFonts w:cs="Arial"/>
        </w:rPr>
        <w:t xml:space="preserve"> überputzt werden.</w:t>
      </w:r>
    </w:p>
    <w:p w14:paraId="61603261" w14:textId="77777777" w:rsidR="00034E71" w:rsidRPr="00057AB2" w:rsidRDefault="00034E71" w:rsidP="00057AB2">
      <w:pPr>
        <w:spacing w:line="360" w:lineRule="auto"/>
        <w:jc w:val="both"/>
        <w:rPr>
          <w:rFonts w:cs="Arial"/>
        </w:rPr>
      </w:pPr>
    </w:p>
    <w:p w14:paraId="5AD6E777" w14:textId="1EA02B05" w:rsidR="00C6192F" w:rsidRPr="00057AB2" w:rsidRDefault="00C6192F" w:rsidP="00057AB2">
      <w:pPr>
        <w:spacing w:line="360" w:lineRule="auto"/>
        <w:jc w:val="both"/>
        <w:rPr>
          <w:rFonts w:cs="Arial"/>
        </w:rPr>
      </w:pPr>
      <w:r w:rsidRPr="00057AB2">
        <w:rPr>
          <w:rFonts w:cs="Arial"/>
        </w:rPr>
        <w:t xml:space="preserve">In der Baupraxis werden häufig Leitungen </w:t>
      </w:r>
      <w:r w:rsidR="001400DB" w:rsidRPr="00057AB2">
        <w:rPr>
          <w:rFonts w:cs="Arial"/>
        </w:rPr>
        <w:t xml:space="preserve">zum Anschluss geplanter Geräte </w:t>
      </w:r>
      <w:r w:rsidR="00F11B93" w:rsidRPr="00057AB2">
        <w:rPr>
          <w:rFonts w:cs="Arial"/>
        </w:rPr>
        <w:t>aus der Außenwand geführt</w:t>
      </w:r>
      <w:r w:rsidR="004A5846" w:rsidRPr="00057AB2">
        <w:rPr>
          <w:rFonts w:cs="Arial"/>
        </w:rPr>
        <w:t>, ohne</w:t>
      </w:r>
      <w:r w:rsidR="006313A2" w:rsidRPr="00057AB2">
        <w:rPr>
          <w:rFonts w:cs="Arial"/>
        </w:rPr>
        <w:t xml:space="preserve"> weitere</w:t>
      </w:r>
      <w:r w:rsidR="004A5846" w:rsidRPr="00057AB2">
        <w:rPr>
          <w:rFonts w:cs="Arial"/>
        </w:rPr>
        <w:t xml:space="preserve"> Vorkehrungen für eine </w:t>
      </w:r>
      <w:r w:rsidR="000E2079" w:rsidRPr="00057AB2">
        <w:rPr>
          <w:rFonts w:cs="Arial"/>
        </w:rPr>
        <w:t>Befestigung an der Außendämmung zu treffen</w:t>
      </w:r>
      <w:r w:rsidR="001774E5" w:rsidRPr="00057AB2">
        <w:rPr>
          <w:rFonts w:cs="Arial"/>
        </w:rPr>
        <w:t xml:space="preserve">. </w:t>
      </w:r>
      <w:r w:rsidR="00AE0202" w:rsidRPr="00057AB2">
        <w:rPr>
          <w:rFonts w:cs="Arial"/>
        </w:rPr>
        <w:t xml:space="preserve">Hier </w:t>
      </w:r>
      <w:r w:rsidR="00872408" w:rsidRPr="00057AB2">
        <w:rPr>
          <w:rFonts w:cs="Arial"/>
        </w:rPr>
        <w:t xml:space="preserve">sorgt ein </w:t>
      </w:r>
      <w:bookmarkStart w:id="5" w:name="_Hlk160180668"/>
      <w:r w:rsidR="00872408" w:rsidRPr="00057AB2">
        <w:rPr>
          <w:rFonts w:cs="Arial"/>
        </w:rPr>
        <w:t xml:space="preserve">Mini-Geräteträger </w:t>
      </w:r>
      <w:bookmarkEnd w:id="5"/>
      <w:r w:rsidR="006313A2" w:rsidRPr="00057AB2">
        <w:rPr>
          <w:rFonts w:cs="Arial"/>
        </w:rPr>
        <w:t xml:space="preserve">für eine </w:t>
      </w:r>
      <w:r w:rsidR="0035346A" w:rsidRPr="00057AB2">
        <w:rPr>
          <w:rFonts w:cs="Arial"/>
        </w:rPr>
        <w:t>mechanisch sichere und wärmebrückenfreie Befestigung</w:t>
      </w:r>
      <w:r w:rsidR="007E6D8D" w:rsidRPr="00057AB2">
        <w:rPr>
          <w:rFonts w:cs="Arial"/>
        </w:rPr>
        <w:t xml:space="preserve"> an gedämmten Fassaden</w:t>
      </w:r>
      <w:r w:rsidR="002641D8" w:rsidRPr="00057AB2">
        <w:rPr>
          <w:rFonts w:cs="Arial"/>
        </w:rPr>
        <w:t xml:space="preserve"> mit Isolierstärken ab 80 mm</w:t>
      </w:r>
      <w:r w:rsidR="002915AE" w:rsidRPr="00057AB2">
        <w:rPr>
          <w:rFonts w:cs="Arial"/>
        </w:rPr>
        <w:t xml:space="preserve">. </w:t>
      </w:r>
      <w:r w:rsidR="00F95A33" w:rsidRPr="00057AB2">
        <w:rPr>
          <w:rFonts w:cs="Arial"/>
        </w:rPr>
        <w:t>In eine</w:t>
      </w:r>
      <w:r w:rsidR="00AF293B" w:rsidRPr="00057AB2">
        <w:rPr>
          <w:rFonts w:cs="Arial"/>
        </w:rPr>
        <w:t xml:space="preserve"> mit einem </w:t>
      </w:r>
      <w:r w:rsidR="00B0705E" w:rsidRPr="00057AB2">
        <w:rPr>
          <w:rFonts w:cs="Arial"/>
        </w:rPr>
        <w:t xml:space="preserve">optionalen </w:t>
      </w:r>
      <w:r w:rsidR="00AF293B" w:rsidRPr="00057AB2">
        <w:rPr>
          <w:rFonts w:cs="Arial"/>
        </w:rPr>
        <w:t xml:space="preserve">Spezialfräser passgenau erstellte </w:t>
      </w:r>
      <w:r w:rsidR="00EB1A43" w:rsidRPr="00057AB2">
        <w:rPr>
          <w:rFonts w:cs="Arial"/>
        </w:rPr>
        <w:t>Öffnung wird ein Dämmstoffdübel eingesetzt</w:t>
      </w:r>
      <w:r w:rsidR="00652CE3" w:rsidRPr="00057AB2">
        <w:rPr>
          <w:rFonts w:cs="Arial"/>
        </w:rPr>
        <w:t xml:space="preserve">, in dem </w:t>
      </w:r>
      <w:r w:rsidR="009617F5" w:rsidRPr="00057AB2">
        <w:rPr>
          <w:rFonts w:cs="Arial"/>
        </w:rPr>
        <w:t>der Befestigungskern des Mini-Geräteträgers</w:t>
      </w:r>
      <w:r w:rsidR="00F42E7D" w:rsidRPr="00057AB2">
        <w:rPr>
          <w:rFonts w:cs="Arial"/>
        </w:rPr>
        <w:t xml:space="preserve"> sicher und fest verankert wird. </w:t>
      </w:r>
      <w:r w:rsidR="00FE3D44" w:rsidRPr="00057AB2">
        <w:rPr>
          <w:rFonts w:cs="Arial"/>
        </w:rPr>
        <w:t xml:space="preserve">Eine universelle Anschraubfläche </w:t>
      </w:r>
      <w:r w:rsidR="00A6449D" w:rsidRPr="00057AB2">
        <w:rPr>
          <w:rFonts w:cs="Arial"/>
        </w:rPr>
        <w:t xml:space="preserve">im Durchmesser </w:t>
      </w:r>
      <w:r w:rsidR="00FE3D44" w:rsidRPr="00057AB2">
        <w:rPr>
          <w:rFonts w:cs="Arial"/>
        </w:rPr>
        <w:t xml:space="preserve">von 10 mm </w:t>
      </w:r>
      <w:r w:rsidR="003B7650" w:rsidRPr="00057AB2">
        <w:rPr>
          <w:rFonts w:cs="Arial"/>
        </w:rPr>
        <w:t>dient der Aufnahme selbstformender Schraube</w:t>
      </w:r>
      <w:r w:rsidR="00952103" w:rsidRPr="00057AB2">
        <w:rPr>
          <w:rFonts w:cs="Arial"/>
        </w:rPr>
        <w:t>n, mit denen die Geräte exakt ausgerichtet werden können.</w:t>
      </w:r>
    </w:p>
    <w:p w14:paraId="04F6F8F1" w14:textId="77777777" w:rsidR="00911E1F" w:rsidRPr="00057AB2" w:rsidRDefault="00911E1F" w:rsidP="00057AB2">
      <w:pPr>
        <w:spacing w:line="360" w:lineRule="auto"/>
        <w:jc w:val="both"/>
        <w:rPr>
          <w:rFonts w:cs="Arial"/>
        </w:rPr>
      </w:pPr>
    </w:p>
    <w:p w14:paraId="7D46896B" w14:textId="2E0303B9" w:rsidR="00911E1F" w:rsidRPr="00057AB2" w:rsidRDefault="00456401" w:rsidP="00057AB2">
      <w:pPr>
        <w:spacing w:line="360" w:lineRule="auto"/>
        <w:jc w:val="both"/>
        <w:rPr>
          <w:rFonts w:cs="Arial"/>
        </w:rPr>
      </w:pPr>
      <w:r w:rsidRPr="00057AB2">
        <w:rPr>
          <w:rFonts w:cs="Arial"/>
        </w:rPr>
        <w:lastRenderedPageBreak/>
        <w:t xml:space="preserve">Sicherheit bei der nachträglichen Montage von </w:t>
      </w:r>
      <w:r w:rsidR="001C4404" w:rsidRPr="00057AB2">
        <w:rPr>
          <w:rFonts w:cs="Arial"/>
        </w:rPr>
        <w:t>Steck</w:t>
      </w:r>
      <w:r w:rsidR="00B44BDC" w:rsidRPr="00057AB2">
        <w:rPr>
          <w:rFonts w:cs="Arial"/>
        </w:rPr>
        <w:t>dosen</w:t>
      </w:r>
      <w:r w:rsidR="00D15923" w:rsidRPr="00057AB2">
        <w:rPr>
          <w:rFonts w:cs="Arial"/>
        </w:rPr>
        <w:t xml:space="preserve"> </w:t>
      </w:r>
      <w:r w:rsidR="00650F43" w:rsidRPr="00057AB2">
        <w:rPr>
          <w:rFonts w:cs="Arial"/>
        </w:rPr>
        <w:t>in</w:t>
      </w:r>
      <w:r w:rsidR="00F537A5" w:rsidRPr="00057AB2">
        <w:rPr>
          <w:rFonts w:cs="Arial"/>
        </w:rPr>
        <w:t xml:space="preserve"> </w:t>
      </w:r>
      <w:r w:rsidR="00E66914" w:rsidRPr="00057AB2">
        <w:rPr>
          <w:rFonts w:cs="Arial"/>
        </w:rPr>
        <w:t xml:space="preserve">fertig verputzten </w:t>
      </w:r>
      <w:r w:rsidR="00EC1B70" w:rsidRPr="00057AB2">
        <w:rPr>
          <w:rFonts w:cs="Arial"/>
        </w:rPr>
        <w:t>WDVS-F</w:t>
      </w:r>
      <w:r w:rsidR="00F537A5" w:rsidRPr="00057AB2">
        <w:rPr>
          <w:rFonts w:cs="Arial"/>
        </w:rPr>
        <w:t>assaden</w:t>
      </w:r>
      <w:r w:rsidR="00B44BDC" w:rsidRPr="00057AB2">
        <w:rPr>
          <w:rFonts w:cs="Arial"/>
        </w:rPr>
        <w:t xml:space="preserve"> </w:t>
      </w:r>
      <w:r w:rsidR="00AE2773" w:rsidRPr="00057AB2">
        <w:rPr>
          <w:rFonts w:cs="Arial"/>
        </w:rPr>
        <w:t xml:space="preserve">mit synthetischen Dämmstoffen </w:t>
      </w:r>
      <w:r w:rsidR="003A2962" w:rsidRPr="00057AB2">
        <w:rPr>
          <w:rFonts w:cs="Arial"/>
        </w:rPr>
        <w:t>bietet die speziell hierfür entwickelt</w:t>
      </w:r>
      <w:r w:rsidR="002E0E2B" w:rsidRPr="00057AB2">
        <w:rPr>
          <w:rFonts w:cs="Arial"/>
        </w:rPr>
        <w:t>e</w:t>
      </w:r>
      <w:r w:rsidR="003A2962" w:rsidRPr="00057AB2">
        <w:rPr>
          <w:rFonts w:cs="Arial"/>
        </w:rPr>
        <w:t xml:space="preserve"> </w:t>
      </w:r>
      <w:bookmarkStart w:id="6" w:name="_Hlk160180678"/>
      <w:r w:rsidR="003A2962" w:rsidRPr="00057AB2">
        <w:rPr>
          <w:rFonts w:cs="Arial"/>
        </w:rPr>
        <w:t xml:space="preserve">Geräte-Verbindungsdose </w:t>
      </w:r>
      <w:r w:rsidR="00980340" w:rsidRPr="00057AB2">
        <w:rPr>
          <w:rFonts w:cs="Arial"/>
        </w:rPr>
        <w:t>ECON</w:t>
      </w:r>
      <w:r w:rsidR="00980340" w:rsidRPr="00057AB2">
        <w:rPr>
          <w:rFonts w:cs="Arial"/>
          <w:vertAlign w:val="superscript"/>
        </w:rPr>
        <w:t>®</w:t>
      </w:r>
      <w:r w:rsidR="00B018F7" w:rsidRPr="00057AB2">
        <w:rPr>
          <w:rFonts w:cs="Arial"/>
        </w:rPr>
        <w:t xml:space="preserve"> Styro55</w:t>
      </w:r>
      <w:bookmarkEnd w:id="6"/>
      <w:r w:rsidR="00A41E9E" w:rsidRPr="00057AB2">
        <w:rPr>
          <w:rFonts w:cs="Arial"/>
        </w:rPr>
        <w:t xml:space="preserve">. </w:t>
      </w:r>
      <w:r w:rsidR="00C22BE1" w:rsidRPr="00057AB2">
        <w:rPr>
          <w:rFonts w:cs="Arial"/>
        </w:rPr>
        <w:t xml:space="preserve">Die Leitung für den </w:t>
      </w:r>
      <w:r w:rsidR="001C79A9" w:rsidRPr="00057AB2">
        <w:rPr>
          <w:rFonts w:cs="Arial"/>
        </w:rPr>
        <w:t>Geräteanschluss wird hier durch eine dauerelastische Membran geführt</w:t>
      </w:r>
      <w:r w:rsidR="00DE7AFF" w:rsidRPr="00057AB2">
        <w:rPr>
          <w:rFonts w:cs="Arial"/>
        </w:rPr>
        <w:t>, die unerwünschte Lufts</w:t>
      </w:r>
      <w:r w:rsidR="00CE32A6" w:rsidRPr="00057AB2">
        <w:rPr>
          <w:rFonts w:cs="Arial"/>
        </w:rPr>
        <w:t>trömungen verhindert</w:t>
      </w:r>
      <w:r w:rsidR="0089795D" w:rsidRPr="00057AB2">
        <w:rPr>
          <w:rFonts w:cs="Arial"/>
        </w:rPr>
        <w:t>. Mit Hilfe eines als Systemzubehör erhältlichen Hartmetall</w:t>
      </w:r>
      <w:r w:rsidR="00370D06" w:rsidRPr="00057AB2">
        <w:rPr>
          <w:rFonts w:cs="Arial"/>
        </w:rPr>
        <w:t xml:space="preserve">-Fräsers </w:t>
      </w:r>
      <w:r w:rsidR="00231337" w:rsidRPr="00057AB2">
        <w:rPr>
          <w:rFonts w:cs="Arial"/>
        </w:rPr>
        <w:t xml:space="preserve">wird </w:t>
      </w:r>
      <w:r w:rsidR="00370D06" w:rsidRPr="00057AB2">
        <w:rPr>
          <w:rFonts w:cs="Arial"/>
        </w:rPr>
        <w:t xml:space="preserve">ohne Beschädigung der vorhandenen Leitung </w:t>
      </w:r>
      <w:r w:rsidR="00980B24" w:rsidRPr="00057AB2">
        <w:rPr>
          <w:rFonts w:cs="Arial"/>
        </w:rPr>
        <w:t>eine passgenaue Installationsöffnung in der Dämmung erstellt</w:t>
      </w:r>
      <w:r w:rsidR="006C6F46" w:rsidRPr="00057AB2">
        <w:rPr>
          <w:rFonts w:cs="Arial"/>
        </w:rPr>
        <w:t xml:space="preserve">. Anschließend </w:t>
      </w:r>
      <w:r w:rsidR="00410FD8" w:rsidRPr="00057AB2">
        <w:rPr>
          <w:rFonts w:cs="Arial"/>
        </w:rPr>
        <w:t>kann die Dose eingesetzt und mit den vier integrierten Schwenk</w:t>
      </w:r>
      <w:r w:rsidR="00A31469" w:rsidRPr="00057AB2">
        <w:rPr>
          <w:rFonts w:cs="Arial"/>
        </w:rPr>
        <w:t>schneiden fest verankert</w:t>
      </w:r>
      <w:r w:rsidR="003957E1" w:rsidRPr="00057AB2">
        <w:rPr>
          <w:rFonts w:cs="Arial"/>
        </w:rPr>
        <w:t xml:space="preserve"> werden</w:t>
      </w:r>
      <w:r w:rsidR="00A31469" w:rsidRPr="00057AB2">
        <w:rPr>
          <w:rFonts w:cs="Arial"/>
        </w:rPr>
        <w:t>.</w:t>
      </w:r>
      <w:r w:rsidR="00891A9D" w:rsidRPr="00057AB2">
        <w:rPr>
          <w:rFonts w:cs="Arial"/>
        </w:rPr>
        <w:t xml:space="preserve"> </w:t>
      </w:r>
    </w:p>
    <w:p w14:paraId="2E5AEDC5" w14:textId="77777777" w:rsidR="001476D1" w:rsidRPr="00057AB2" w:rsidRDefault="001476D1" w:rsidP="00057AB2">
      <w:pPr>
        <w:spacing w:line="360" w:lineRule="auto"/>
        <w:jc w:val="both"/>
        <w:rPr>
          <w:rFonts w:cs="Arial"/>
        </w:rPr>
      </w:pPr>
    </w:p>
    <w:p w14:paraId="1C5CC670" w14:textId="4299457E" w:rsidR="001476D1" w:rsidRPr="00057AB2" w:rsidRDefault="00252508" w:rsidP="00057AB2">
      <w:pPr>
        <w:spacing w:line="360" w:lineRule="auto"/>
        <w:jc w:val="both"/>
        <w:rPr>
          <w:rFonts w:cs="Arial"/>
        </w:rPr>
      </w:pPr>
      <w:r w:rsidRPr="00057AB2">
        <w:rPr>
          <w:rFonts w:cs="Arial"/>
        </w:rPr>
        <w:t>Zur wärmebrückenfrei</w:t>
      </w:r>
      <w:r w:rsidR="0044359B" w:rsidRPr="00057AB2">
        <w:rPr>
          <w:rFonts w:cs="Arial"/>
        </w:rPr>
        <w:t xml:space="preserve">en Elektro-Installation in </w:t>
      </w:r>
      <w:r w:rsidR="00EE01FB" w:rsidRPr="00057AB2">
        <w:rPr>
          <w:rFonts w:cs="Arial"/>
        </w:rPr>
        <w:t xml:space="preserve">druckfesten </w:t>
      </w:r>
      <w:r w:rsidR="0044359B" w:rsidRPr="00057AB2">
        <w:rPr>
          <w:rFonts w:cs="Arial"/>
        </w:rPr>
        <w:t>Holzfaser-Dämm</w:t>
      </w:r>
      <w:r w:rsidR="00120752" w:rsidRPr="00057AB2">
        <w:rPr>
          <w:rFonts w:cs="Arial"/>
        </w:rPr>
        <w:t>- und Putzträger</w:t>
      </w:r>
      <w:r w:rsidR="00992205" w:rsidRPr="00057AB2">
        <w:rPr>
          <w:rFonts w:cs="Arial"/>
        </w:rPr>
        <w:t>platten kommt die Geräte-Verbindungsdose ECON</w:t>
      </w:r>
      <w:r w:rsidR="00992205" w:rsidRPr="00057AB2">
        <w:rPr>
          <w:rFonts w:cs="Arial"/>
          <w:vertAlign w:val="superscript"/>
        </w:rPr>
        <w:t>®</w:t>
      </w:r>
      <w:r w:rsidR="00992205" w:rsidRPr="00057AB2">
        <w:rPr>
          <w:rFonts w:cs="Arial"/>
        </w:rPr>
        <w:t xml:space="preserve"> </w:t>
      </w:r>
      <w:bookmarkStart w:id="7" w:name="_Hlk160180687"/>
      <w:r w:rsidR="00E61BB2" w:rsidRPr="00057AB2">
        <w:rPr>
          <w:rFonts w:cs="Arial"/>
        </w:rPr>
        <w:t>Iso +</w:t>
      </w:r>
      <w:bookmarkEnd w:id="7"/>
      <w:r w:rsidR="00E61BB2" w:rsidRPr="00057AB2">
        <w:rPr>
          <w:rFonts w:cs="Arial"/>
        </w:rPr>
        <w:t xml:space="preserve"> </w:t>
      </w:r>
      <w:r w:rsidR="00CD664C" w:rsidRPr="00057AB2">
        <w:rPr>
          <w:rFonts w:cs="Arial"/>
        </w:rPr>
        <w:t>zum Einsatz</w:t>
      </w:r>
      <w:r w:rsidR="0031172A" w:rsidRPr="00057AB2">
        <w:rPr>
          <w:rFonts w:cs="Arial"/>
        </w:rPr>
        <w:t xml:space="preserve">. </w:t>
      </w:r>
      <w:r w:rsidR="008B3A9D" w:rsidRPr="00057AB2">
        <w:rPr>
          <w:rFonts w:cs="Arial"/>
        </w:rPr>
        <w:t xml:space="preserve">Auch hier sorgt die elastische </w:t>
      </w:r>
      <w:r w:rsidR="00111ED0" w:rsidRPr="00057AB2">
        <w:rPr>
          <w:rFonts w:cs="Arial"/>
        </w:rPr>
        <w:t xml:space="preserve">Dichtungsmembran für Luftdichtheit </w:t>
      </w:r>
      <w:r w:rsidR="0067718E" w:rsidRPr="00057AB2">
        <w:rPr>
          <w:rFonts w:cs="Arial"/>
        </w:rPr>
        <w:t xml:space="preserve">und ermöglicht das werkzeuglose Einführen </w:t>
      </w:r>
      <w:r w:rsidR="008D625F" w:rsidRPr="00057AB2">
        <w:rPr>
          <w:rFonts w:cs="Arial"/>
        </w:rPr>
        <w:t>von Rohren oder Leitungen.</w:t>
      </w:r>
    </w:p>
    <w:p w14:paraId="4ABEC967" w14:textId="77777777" w:rsidR="000149E2" w:rsidRPr="00057AB2" w:rsidRDefault="000149E2" w:rsidP="00057AB2">
      <w:pPr>
        <w:spacing w:line="360" w:lineRule="auto"/>
        <w:jc w:val="both"/>
        <w:rPr>
          <w:rFonts w:cs="Arial"/>
        </w:rPr>
      </w:pPr>
    </w:p>
    <w:p w14:paraId="2797F4D5" w14:textId="6DF832A1" w:rsidR="000149E2" w:rsidRPr="00057AB2" w:rsidRDefault="000149E2" w:rsidP="00057AB2">
      <w:pPr>
        <w:spacing w:line="360" w:lineRule="auto"/>
        <w:jc w:val="both"/>
        <w:rPr>
          <w:rFonts w:cs="Arial"/>
        </w:rPr>
      </w:pPr>
      <w:r w:rsidRPr="00057AB2">
        <w:rPr>
          <w:rFonts w:cs="Arial"/>
        </w:rPr>
        <w:t xml:space="preserve">Für die Montage </w:t>
      </w:r>
      <w:r w:rsidR="000E0207" w:rsidRPr="00057AB2">
        <w:rPr>
          <w:rFonts w:cs="Arial"/>
        </w:rPr>
        <w:t xml:space="preserve">von starren und schwenkbaren LED-Leuchten </w:t>
      </w:r>
      <w:r w:rsidR="003957E1" w:rsidRPr="00057AB2">
        <w:rPr>
          <w:rFonts w:cs="Arial"/>
        </w:rPr>
        <w:t>sowie</w:t>
      </w:r>
      <w:r w:rsidR="000E0207" w:rsidRPr="00057AB2">
        <w:rPr>
          <w:rFonts w:cs="Arial"/>
        </w:rPr>
        <w:t xml:space="preserve"> Einbaugeräten in gedämmten Decken </w:t>
      </w:r>
      <w:r w:rsidR="00F207A8" w:rsidRPr="00057AB2">
        <w:rPr>
          <w:rFonts w:cs="Arial"/>
        </w:rPr>
        <w:t xml:space="preserve">mit Dämmstärken zwischen 100 </w:t>
      </w:r>
      <w:r w:rsidR="00641DC3" w:rsidRPr="00057AB2">
        <w:rPr>
          <w:rFonts w:cs="Arial"/>
        </w:rPr>
        <w:t xml:space="preserve">und 350 mm </w:t>
      </w:r>
      <w:r w:rsidR="00CF5F4B" w:rsidRPr="00057AB2">
        <w:rPr>
          <w:rFonts w:cs="Arial"/>
        </w:rPr>
        <w:t xml:space="preserve">hält das WDVS-Programm von KAISER das Einbaugehäuse </w:t>
      </w:r>
      <w:bookmarkStart w:id="8" w:name="_Hlk160180693"/>
      <w:proofErr w:type="spellStart"/>
      <w:r w:rsidR="00CF5F4B" w:rsidRPr="00057AB2">
        <w:rPr>
          <w:rFonts w:cs="Arial"/>
        </w:rPr>
        <w:t>Therm</w:t>
      </w:r>
      <w:r w:rsidR="00D15FC0" w:rsidRPr="00057AB2">
        <w:rPr>
          <w:rFonts w:cs="Arial"/>
        </w:rPr>
        <w:t>oX</w:t>
      </w:r>
      <w:proofErr w:type="spellEnd"/>
      <w:r w:rsidR="00D15FC0" w:rsidRPr="00057AB2">
        <w:rPr>
          <w:rFonts w:cs="Arial"/>
          <w:vertAlign w:val="superscript"/>
        </w:rPr>
        <w:t xml:space="preserve">® </w:t>
      </w:r>
      <w:r w:rsidR="00D15FC0" w:rsidRPr="00057AB2">
        <w:rPr>
          <w:rFonts w:cs="Arial"/>
        </w:rPr>
        <w:t>Iso</w:t>
      </w:r>
      <w:r w:rsidR="00B7798E" w:rsidRPr="00057AB2">
        <w:rPr>
          <w:rFonts w:cs="Arial"/>
        </w:rPr>
        <w:t xml:space="preserve">+ </w:t>
      </w:r>
      <w:bookmarkEnd w:id="8"/>
      <w:r w:rsidR="00B7798E" w:rsidRPr="00057AB2">
        <w:rPr>
          <w:rFonts w:cs="Arial"/>
        </w:rPr>
        <w:t xml:space="preserve">bereit. </w:t>
      </w:r>
      <w:r w:rsidR="006A59FA" w:rsidRPr="00057AB2">
        <w:rPr>
          <w:rFonts w:cs="Arial"/>
        </w:rPr>
        <w:t>Der thermisch ge</w:t>
      </w:r>
      <w:r w:rsidR="00772E03" w:rsidRPr="00057AB2">
        <w:rPr>
          <w:rFonts w:cs="Arial"/>
        </w:rPr>
        <w:t>kapselte</w:t>
      </w:r>
      <w:r w:rsidR="006A59FA" w:rsidRPr="00057AB2">
        <w:rPr>
          <w:rFonts w:cs="Arial"/>
        </w:rPr>
        <w:t xml:space="preserve"> Insta</w:t>
      </w:r>
      <w:r w:rsidR="00772E03" w:rsidRPr="00057AB2">
        <w:rPr>
          <w:rFonts w:cs="Arial"/>
        </w:rPr>
        <w:t>llationsraum</w:t>
      </w:r>
      <w:r w:rsidR="00ED5D26" w:rsidRPr="00057AB2">
        <w:rPr>
          <w:rFonts w:cs="Arial"/>
        </w:rPr>
        <w:t xml:space="preserve"> schützt das umgebende Dämmmaterial vor den hohen Betriebstemperaturen der LED-Leuchten</w:t>
      </w:r>
      <w:r w:rsidR="00882B77" w:rsidRPr="00057AB2">
        <w:rPr>
          <w:rFonts w:cs="Arial"/>
        </w:rPr>
        <w:t xml:space="preserve"> und die Leuchte selbst vor Verschmutzung</w:t>
      </w:r>
      <w:r w:rsidR="00F92686" w:rsidRPr="00057AB2">
        <w:rPr>
          <w:rFonts w:cs="Arial"/>
        </w:rPr>
        <w:t>.</w:t>
      </w:r>
    </w:p>
    <w:p w14:paraId="1CDAA909" w14:textId="77777777" w:rsidR="00F92686" w:rsidRPr="00057AB2" w:rsidRDefault="00F92686" w:rsidP="00057AB2">
      <w:pPr>
        <w:spacing w:line="360" w:lineRule="auto"/>
        <w:jc w:val="both"/>
        <w:rPr>
          <w:rFonts w:cs="Arial"/>
        </w:rPr>
      </w:pPr>
    </w:p>
    <w:p w14:paraId="36763068" w14:textId="57FAB8CE" w:rsidR="00F92686" w:rsidRPr="00057AB2" w:rsidRDefault="00F43D75" w:rsidP="00057AB2">
      <w:pPr>
        <w:spacing w:line="360" w:lineRule="auto"/>
        <w:jc w:val="both"/>
        <w:rPr>
          <w:rFonts w:cs="Arial"/>
        </w:rPr>
      </w:pPr>
      <w:r w:rsidRPr="00057AB2">
        <w:rPr>
          <w:rFonts w:cs="Arial"/>
        </w:rPr>
        <w:t>Schwachstellen eine</w:t>
      </w:r>
      <w:r w:rsidR="00AD34EF" w:rsidRPr="00057AB2">
        <w:rPr>
          <w:rFonts w:cs="Arial"/>
        </w:rPr>
        <w:t>r</w:t>
      </w:r>
      <w:r w:rsidRPr="00057AB2">
        <w:rPr>
          <w:rFonts w:cs="Arial"/>
        </w:rPr>
        <w:t xml:space="preserve"> </w:t>
      </w:r>
      <w:r w:rsidR="00AD34EF" w:rsidRPr="00057AB2">
        <w:rPr>
          <w:rFonts w:cs="Arial"/>
        </w:rPr>
        <w:t xml:space="preserve">nicht luftdichten Elektro-Installation </w:t>
      </w:r>
      <w:r w:rsidR="007F43CE" w:rsidRPr="00057AB2">
        <w:rPr>
          <w:rFonts w:cs="Arial"/>
        </w:rPr>
        <w:t xml:space="preserve">zeigen sich häufig an den Öffnungen für Schalter </w:t>
      </w:r>
      <w:r w:rsidR="001D76D8" w:rsidRPr="00057AB2">
        <w:rPr>
          <w:rFonts w:cs="Arial"/>
        </w:rPr>
        <w:t xml:space="preserve">und Steckdosen. </w:t>
      </w:r>
      <w:r w:rsidR="005A7011" w:rsidRPr="00057AB2">
        <w:rPr>
          <w:rFonts w:cs="Arial"/>
        </w:rPr>
        <w:t xml:space="preserve">Dort können Zugluft und </w:t>
      </w:r>
      <w:r w:rsidR="00B734E7" w:rsidRPr="00057AB2">
        <w:rPr>
          <w:rFonts w:cs="Arial"/>
        </w:rPr>
        <w:t>Kondenswasser auftreten und Energieverluste</w:t>
      </w:r>
      <w:r w:rsidR="003E6D41" w:rsidRPr="00057AB2">
        <w:rPr>
          <w:rFonts w:cs="Arial"/>
        </w:rPr>
        <w:t xml:space="preserve">, schlimmstenfalls sogar </w:t>
      </w:r>
      <w:r w:rsidR="003249F9" w:rsidRPr="00057AB2">
        <w:rPr>
          <w:rFonts w:cs="Arial"/>
        </w:rPr>
        <w:t xml:space="preserve">Feuchtigkeitsschäden verursachen. </w:t>
      </w:r>
      <w:r w:rsidR="002D17B0" w:rsidRPr="00057AB2">
        <w:rPr>
          <w:rFonts w:cs="Arial"/>
        </w:rPr>
        <w:t>Zur sicheren</w:t>
      </w:r>
      <w:r w:rsidR="002A6E2C" w:rsidRPr="00057AB2">
        <w:rPr>
          <w:rFonts w:cs="Arial"/>
        </w:rPr>
        <w:t xml:space="preserve"> und wärmebrückenfreien Installation </w:t>
      </w:r>
      <w:r w:rsidR="00891927" w:rsidRPr="00057AB2">
        <w:rPr>
          <w:rFonts w:cs="Arial"/>
        </w:rPr>
        <w:t xml:space="preserve">in innenseitig gedämmten Außenwänden </w:t>
      </w:r>
      <w:r w:rsidR="00983BCD" w:rsidRPr="00057AB2">
        <w:rPr>
          <w:rFonts w:cs="Arial"/>
        </w:rPr>
        <w:t>hat der Hersteller</w:t>
      </w:r>
      <w:r w:rsidR="003249F9" w:rsidRPr="00057AB2">
        <w:rPr>
          <w:rFonts w:cs="Arial"/>
        </w:rPr>
        <w:t xml:space="preserve"> daher</w:t>
      </w:r>
      <w:r w:rsidR="00983BCD" w:rsidRPr="00057AB2">
        <w:rPr>
          <w:rFonts w:cs="Arial"/>
        </w:rPr>
        <w:t xml:space="preserve"> </w:t>
      </w:r>
      <w:r w:rsidR="00D05DB8" w:rsidRPr="00057AB2">
        <w:rPr>
          <w:rFonts w:cs="Arial"/>
        </w:rPr>
        <w:t>ein</w:t>
      </w:r>
      <w:r w:rsidR="00983BCD" w:rsidRPr="00057AB2">
        <w:rPr>
          <w:rFonts w:cs="Arial"/>
        </w:rPr>
        <w:t>e Innendämmungsdose i</w:t>
      </w:r>
      <w:r w:rsidR="001915CC" w:rsidRPr="00057AB2">
        <w:rPr>
          <w:rFonts w:cs="Arial"/>
        </w:rPr>
        <w:t>n seinem</w:t>
      </w:r>
      <w:r w:rsidR="00983BCD" w:rsidRPr="00057AB2">
        <w:rPr>
          <w:rFonts w:cs="Arial"/>
        </w:rPr>
        <w:t xml:space="preserve"> </w:t>
      </w:r>
      <w:r w:rsidR="00F733E4" w:rsidRPr="00057AB2">
        <w:rPr>
          <w:rFonts w:cs="Arial"/>
        </w:rPr>
        <w:t>Sortiment</w:t>
      </w:r>
      <w:r w:rsidR="001915CC" w:rsidRPr="00057AB2">
        <w:rPr>
          <w:rFonts w:cs="Arial"/>
        </w:rPr>
        <w:t>.</w:t>
      </w:r>
      <w:r w:rsidR="00F733E4" w:rsidRPr="00057AB2">
        <w:rPr>
          <w:rFonts w:cs="Arial"/>
        </w:rPr>
        <w:t xml:space="preserve"> </w:t>
      </w:r>
      <w:r w:rsidR="00395077" w:rsidRPr="00057AB2">
        <w:rPr>
          <w:rFonts w:cs="Arial"/>
        </w:rPr>
        <w:t>Die</w:t>
      </w:r>
      <w:r w:rsidR="005A7011" w:rsidRPr="00057AB2">
        <w:rPr>
          <w:rFonts w:cs="Arial"/>
        </w:rPr>
        <w:t>se</w:t>
      </w:r>
      <w:r w:rsidR="00395077" w:rsidRPr="00057AB2">
        <w:rPr>
          <w:rFonts w:cs="Arial"/>
        </w:rPr>
        <w:t xml:space="preserve"> Dose ist in vielen </w:t>
      </w:r>
      <w:r w:rsidR="00ED4560" w:rsidRPr="00057AB2">
        <w:rPr>
          <w:rFonts w:cs="Arial"/>
        </w:rPr>
        <w:t>Innen</w:t>
      </w:r>
      <w:r w:rsidR="00FD3077" w:rsidRPr="00057AB2">
        <w:rPr>
          <w:rFonts w:cs="Arial"/>
        </w:rPr>
        <w:t>d</w:t>
      </w:r>
      <w:r w:rsidR="00395077" w:rsidRPr="00057AB2">
        <w:rPr>
          <w:rFonts w:cs="Arial"/>
        </w:rPr>
        <w:t xml:space="preserve">ämmsystemen </w:t>
      </w:r>
      <w:r w:rsidR="00C052AC" w:rsidRPr="00057AB2">
        <w:rPr>
          <w:rFonts w:cs="Arial"/>
        </w:rPr>
        <w:t xml:space="preserve">mit Stärken von 30 - 100 mm </w:t>
      </w:r>
      <w:r w:rsidR="00395077" w:rsidRPr="00057AB2">
        <w:rPr>
          <w:rFonts w:cs="Arial"/>
        </w:rPr>
        <w:t>einsetzbar</w:t>
      </w:r>
      <w:r w:rsidR="00ED0274" w:rsidRPr="00057AB2">
        <w:rPr>
          <w:rFonts w:cs="Arial"/>
        </w:rPr>
        <w:t xml:space="preserve">, erhält die luftdichte Ebene </w:t>
      </w:r>
      <w:r w:rsidR="00722191" w:rsidRPr="00057AB2">
        <w:rPr>
          <w:rFonts w:cs="Arial"/>
        </w:rPr>
        <w:t xml:space="preserve">und bietet </w:t>
      </w:r>
      <w:r w:rsidR="003B0567" w:rsidRPr="00057AB2">
        <w:rPr>
          <w:rFonts w:cs="Arial"/>
        </w:rPr>
        <w:t>nachgewiesenen Schutz vor feuchtebe</w:t>
      </w:r>
      <w:r w:rsidR="00674216" w:rsidRPr="00057AB2">
        <w:rPr>
          <w:rFonts w:cs="Arial"/>
        </w:rPr>
        <w:t>dingten Bauschäden.</w:t>
      </w:r>
    </w:p>
    <w:p w14:paraId="0A8B3987" w14:textId="77777777" w:rsidR="00F44814" w:rsidRPr="00057AB2" w:rsidRDefault="00F44814" w:rsidP="00057AB2">
      <w:pPr>
        <w:spacing w:line="360" w:lineRule="auto"/>
        <w:jc w:val="both"/>
        <w:rPr>
          <w:rFonts w:cs="Arial"/>
        </w:rPr>
      </w:pPr>
    </w:p>
    <w:p w14:paraId="722EA735" w14:textId="5F371CEB" w:rsidR="00F44814" w:rsidRPr="00057AB2" w:rsidRDefault="00F44814" w:rsidP="00057AB2">
      <w:pPr>
        <w:spacing w:line="360" w:lineRule="auto"/>
        <w:jc w:val="both"/>
        <w:rPr>
          <w:rFonts w:cs="Arial"/>
        </w:rPr>
      </w:pPr>
      <w:r w:rsidRPr="00057AB2">
        <w:rPr>
          <w:rFonts w:cs="Arial"/>
        </w:rPr>
        <w:t xml:space="preserve">Für alle Produkte des WDVS-Programms </w:t>
      </w:r>
      <w:r w:rsidR="00C87E13" w:rsidRPr="00057AB2">
        <w:rPr>
          <w:rFonts w:cs="Arial"/>
        </w:rPr>
        <w:t xml:space="preserve">sind auf der KAISER Website </w:t>
      </w:r>
      <w:r w:rsidR="001831C4" w:rsidRPr="00057AB2">
        <w:rPr>
          <w:rFonts w:cs="Arial"/>
        </w:rPr>
        <w:t>ausführliche technische Dokumentationen abrufbar.</w:t>
      </w:r>
    </w:p>
    <w:p w14:paraId="092346D8" w14:textId="77777777" w:rsidR="0045332C" w:rsidRPr="00057AB2" w:rsidRDefault="0045332C" w:rsidP="00057AB2">
      <w:pPr>
        <w:spacing w:line="360" w:lineRule="auto"/>
        <w:jc w:val="both"/>
        <w:rPr>
          <w:rFonts w:cs="Arial"/>
        </w:rPr>
      </w:pPr>
    </w:p>
    <w:p w14:paraId="3DC3B4D8" w14:textId="77777777" w:rsidR="00733991" w:rsidRPr="00057AB2" w:rsidRDefault="00733991" w:rsidP="00057AB2">
      <w:pPr>
        <w:spacing w:line="360" w:lineRule="auto"/>
        <w:jc w:val="both"/>
        <w:outlineLvl w:val="0"/>
        <w:rPr>
          <w:rFonts w:cs="Arial"/>
          <w:b/>
          <w:bCs/>
        </w:rPr>
      </w:pPr>
    </w:p>
    <w:p w14:paraId="4E0D8AB8" w14:textId="17FD9412" w:rsidR="004A6F72" w:rsidRPr="00057AB2" w:rsidRDefault="004A6F72" w:rsidP="00057AB2">
      <w:pPr>
        <w:spacing w:line="360" w:lineRule="auto"/>
        <w:jc w:val="both"/>
        <w:outlineLvl w:val="0"/>
        <w:rPr>
          <w:rFonts w:cs="Arial"/>
          <w:b/>
          <w:bCs/>
        </w:rPr>
      </w:pPr>
      <w:r w:rsidRPr="00057AB2">
        <w:rPr>
          <w:rFonts w:cs="Arial"/>
          <w:b/>
          <w:bCs/>
        </w:rPr>
        <w:t>KAISER Elektroinstallations-Systeme</w:t>
      </w:r>
    </w:p>
    <w:p w14:paraId="39B19B18" w14:textId="15779640" w:rsidR="004A6F72" w:rsidRPr="00057AB2" w:rsidRDefault="002C1548" w:rsidP="00057AB2">
      <w:pPr>
        <w:spacing w:line="360" w:lineRule="auto"/>
        <w:jc w:val="both"/>
        <w:rPr>
          <w:rFonts w:cs="Arial"/>
        </w:rPr>
      </w:pPr>
      <w:r w:rsidRPr="00057AB2">
        <w:rPr>
          <w:rFonts w:cs="Arial"/>
        </w:rPr>
        <w:t xml:space="preserve">Unterputz . </w:t>
      </w:r>
      <w:proofErr w:type="spellStart"/>
      <w:r w:rsidRPr="00057AB2">
        <w:rPr>
          <w:rFonts w:cs="Arial"/>
        </w:rPr>
        <w:t>Hohlwand</w:t>
      </w:r>
      <w:proofErr w:type="spellEnd"/>
      <w:r w:rsidRPr="00057AB2">
        <w:rPr>
          <w:rFonts w:cs="Arial"/>
        </w:rPr>
        <w:t xml:space="preserve"> . Betonbau . Einbaugehäuse . Erdung . Kabelverschraubungen . Werkzeuge . Energieeffizienz . Brandschutz . Schallschutz . Strahlenschutz . Bauen . Steckbare Installation . Connectivity</w:t>
      </w:r>
    </w:p>
    <w:p w14:paraId="6D753519" w14:textId="77777777" w:rsidR="002C1548" w:rsidRPr="00057AB2" w:rsidRDefault="002C1548" w:rsidP="00057AB2">
      <w:pPr>
        <w:spacing w:line="360" w:lineRule="auto"/>
        <w:jc w:val="both"/>
        <w:rPr>
          <w:rFonts w:cs="Arial"/>
        </w:rPr>
      </w:pPr>
    </w:p>
    <w:p w14:paraId="6D97CD18" w14:textId="77777777" w:rsidR="004A6F72" w:rsidRPr="00057AB2" w:rsidRDefault="004A6F72" w:rsidP="00057AB2">
      <w:pPr>
        <w:spacing w:line="360" w:lineRule="auto"/>
        <w:jc w:val="both"/>
        <w:rPr>
          <w:rFonts w:cs="Arial"/>
        </w:rPr>
      </w:pPr>
      <w:r w:rsidRPr="00057AB2">
        <w:rPr>
          <w:rFonts w:cs="Arial"/>
        </w:rPr>
        <w:t xml:space="preserve">Weitere Informationen: </w:t>
      </w:r>
    </w:p>
    <w:p w14:paraId="73A408B4" w14:textId="77777777" w:rsidR="004A6F72" w:rsidRPr="00057AB2" w:rsidRDefault="004A6F72" w:rsidP="00057AB2">
      <w:pPr>
        <w:spacing w:line="360" w:lineRule="auto"/>
        <w:jc w:val="both"/>
        <w:rPr>
          <w:rFonts w:cs="Arial"/>
        </w:rPr>
      </w:pPr>
      <w:r w:rsidRPr="00057AB2">
        <w:rPr>
          <w:rFonts w:cs="Arial"/>
        </w:rPr>
        <w:t>KAISER GmbH &amp; Co. KG, Ramsloh 4, D-58579 Schalksmühle</w:t>
      </w:r>
      <w:r w:rsidRPr="00057AB2">
        <w:rPr>
          <w:rFonts w:cs="Arial"/>
        </w:rPr>
        <w:br/>
        <w:t xml:space="preserve">Tel.: +49(0)23 55 / 8 09-0, Fax: +49(0)23 55 / 8 09-21 </w:t>
      </w:r>
    </w:p>
    <w:p w14:paraId="76EECC4F" w14:textId="77777777" w:rsidR="004A6F72" w:rsidRPr="00057AB2" w:rsidRDefault="004A6F72" w:rsidP="00057AB2">
      <w:pPr>
        <w:spacing w:line="360" w:lineRule="auto"/>
        <w:jc w:val="both"/>
        <w:rPr>
          <w:rFonts w:cs="Arial"/>
          <w:bCs/>
          <w:color w:val="000000"/>
        </w:rPr>
      </w:pPr>
      <w:r w:rsidRPr="00057AB2">
        <w:rPr>
          <w:rFonts w:cs="Arial"/>
        </w:rPr>
        <w:t>E-Mail: info@kaiser-elektro.de, Internet: www.kaiser-elektro.de</w:t>
      </w:r>
    </w:p>
    <w:p w14:paraId="40AB1D91" w14:textId="77777777" w:rsidR="00730955" w:rsidRPr="00057AB2" w:rsidRDefault="00730955" w:rsidP="00057AB2">
      <w:pPr>
        <w:spacing w:line="360" w:lineRule="auto"/>
        <w:jc w:val="both"/>
        <w:rPr>
          <w:rFonts w:cs="Arial"/>
          <w:b/>
        </w:rPr>
      </w:pPr>
    </w:p>
    <w:p w14:paraId="342FC9DD" w14:textId="77777777" w:rsidR="004C53EA" w:rsidRPr="00057AB2" w:rsidRDefault="004C53EA" w:rsidP="00057AB2">
      <w:pPr>
        <w:spacing w:line="360" w:lineRule="auto"/>
        <w:jc w:val="both"/>
        <w:rPr>
          <w:rFonts w:cs="Arial"/>
          <w:b/>
        </w:rPr>
      </w:pPr>
    </w:p>
    <w:p w14:paraId="70D91AB1" w14:textId="495317E8" w:rsidR="006E33EC" w:rsidRPr="00057AB2" w:rsidRDefault="002C1548" w:rsidP="00057AB2">
      <w:pPr>
        <w:spacing w:line="360" w:lineRule="auto"/>
        <w:jc w:val="both"/>
        <w:rPr>
          <w:rFonts w:cs="Arial"/>
          <w:b/>
          <w:bCs/>
        </w:rPr>
      </w:pPr>
      <w:r w:rsidRPr="00057AB2">
        <w:rPr>
          <w:rFonts w:cs="Arial"/>
          <w:b/>
          <w:bCs/>
        </w:rPr>
        <w:t>Bildunterschriften:</w:t>
      </w:r>
    </w:p>
    <w:p w14:paraId="723D0C03" w14:textId="77777777" w:rsidR="00F01370" w:rsidRPr="00057AB2" w:rsidRDefault="00F01370" w:rsidP="00057AB2">
      <w:pPr>
        <w:spacing w:line="360" w:lineRule="auto"/>
        <w:jc w:val="both"/>
        <w:rPr>
          <w:rFonts w:cs="Arial"/>
          <w:b/>
          <w:bCs/>
        </w:rPr>
      </w:pPr>
    </w:p>
    <w:p w14:paraId="2208CDC3" w14:textId="5FF0AB53" w:rsidR="00F01370" w:rsidRPr="00057AB2" w:rsidRDefault="00F01370" w:rsidP="00057AB2">
      <w:pPr>
        <w:spacing w:line="360" w:lineRule="auto"/>
        <w:jc w:val="both"/>
        <w:rPr>
          <w:rFonts w:cs="Arial"/>
          <w:i/>
          <w:iCs/>
        </w:rPr>
      </w:pPr>
      <w:r w:rsidRPr="00057AB2">
        <w:rPr>
          <w:rFonts w:cs="Arial"/>
          <w:i/>
          <w:iCs/>
        </w:rPr>
        <w:t>01_KAISER_WDVS_Loesungsmilieu_Fade</w:t>
      </w:r>
    </w:p>
    <w:p w14:paraId="1B8CA8E6" w14:textId="1755C798" w:rsidR="00057AB2" w:rsidRDefault="002C36A4" w:rsidP="00057AB2">
      <w:pPr>
        <w:pStyle w:val="HEADLINE0"/>
        <w:spacing w:line="360" w:lineRule="auto"/>
        <w:jc w:val="both"/>
        <w:rPr>
          <w:rFonts w:ascii="Arial" w:hAnsi="Arial" w:cs="Arial"/>
          <w:sz w:val="22"/>
          <w:szCs w:val="22"/>
        </w:rPr>
      </w:pPr>
      <w:r w:rsidRPr="00057AB2">
        <w:rPr>
          <w:rFonts w:ascii="Arial" w:hAnsi="Arial" w:cs="Arial"/>
          <w:sz w:val="22"/>
          <w:szCs w:val="22"/>
        </w:rPr>
        <w:t>Wärmebrückenfreie Elektro-Installation und Befestigungslösungen in WDVS von KAISER.</w:t>
      </w:r>
    </w:p>
    <w:p w14:paraId="023A58ED" w14:textId="77777777" w:rsidR="00FB610C" w:rsidRDefault="00FB610C" w:rsidP="00057AB2">
      <w:pPr>
        <w:pStyle w:val="HEADLINE0"/>
        <w:spacing w:line="360" w:lineRule="auto"/>
        <w:jc w:val="both"/>
        <w:rPr>
          <w:rFonts w:ascii="Arial" w:hAnsi="Arial" w:cs="Arial"/>
          <w:sz w:val="22"/>
          <w:szCs w:val="22"/>
        </w:rPr>
      </w:pPr>
    </w:p>
    <w:p w14:paraId="54D5B1F9" w14:textId="6A27FFC9" w:rsidR="004C570B" w:rsidRPr="00057AB2" w:rsidRDefault="004C570B" w:rsidP="00057AB2">
      <w:pPr>
        <w:pStyle w:val="HEADLINE0"/>
        <w:spacing w:line="360" w:lineRule="auto"/>
        <w:jc w:val="both"/>
        <w:rPr>
          <w:rFonts w:ascii="Arial" w:hAnsi="Arial" w:cs="Arial"/>
          <w:sz w:val="22"/>
          <w:szCs w:val="22"/>
        </w:rPr>
      </w:pPr>
      <w:r w:rsidRPr="00057AB2">
        <w:rPr>
          <w:rFonts w:ascii="Arial" w:hAnsi="Arial" w:cs="Arial"/>
          <w:bCs/>
          <w:i/>
          <w:iCs/>
          <w:sz w:val="22"/>
          <w:szCs w:val="22"/>
        </w:rPr>
        <w:t>02_KAISER_1159-24_Anwendung_Bewegungsmelder</w:t>
      </w:r>
    </w:p>
    <w:p w14:paraId="34FC4DC2" w14:textId="73A70F50" w:rsidR="00A719BE" w:rsidRPr="00057AB2" w:rsidRDefault="002C36A4" w:rsidP="00057AB2">
      <w:pPr>
        <w:autoSpaceDE w:val="0"/>
        <w:autoSpaceDN w:val="0"/>
        <w:adjustRightInd w:val="0"/>
        <w:spacing w:line="360" w:lineRule="auto"/>
        <w:jc w:val="both"/>
        <w:rPr>
          <w:rFonts w:cs="Arial"/>
          <w:szCs w:val="22"/>
        </w:rPr>
      </w:pPr>
      <w:r w:rsidRPr="00057AB2">
        <w:rPr>
          <w:rFonts w:cs="Arial"/>
          <w:szCs w:val="22"/>
        </w:rPr>
        <w:t>Universal-Geräteträger für die sichere Befestigung von Elektro-Installationen in oder an wärmeisolierten Fassaden.</w:t>
      </w:r>
    </w:p>
    <w:p w14:paraId="2669E03C" w14:textId="77777777" w:rsidR="002C36A4" w:rsidRPr="00057AB2" w:rsidRDefault="002C36A4" w:rsidP="00057AB2">
      <w:pPr>
        <w:autoSpaceDE w:val="0"/>
        <w:autoSpaceDN w:val="0"/>
        <w:adjustRightInd w:val="0"/>
        <w:spacing w:line="360" w:lineRule="auto"/>
        <w:jc w:val="both"/>
        <w:rPr>
          <w:rFonts w:cs="Arial"/>
          <w:szCs w:val="22"/>
        </w:rPr>
      </w:pPr>
    </w:p>
    <w:p w14:paraId="692F4438" w14:textId="7E384216" w:rsidR="004C570B" w:rsidRPr="00057AB2" w:rsidRDefault="00A719BE" w:rsidP="00057AB2">
      <w:pPr>
        <w:spacing w:line="360" w:lineRule="auto"/>
        <w:jc w:val="both"/>
        <w:rPr>
          <w:rFonts w:cs="Arial"/>
          <w:szCs w:val="22"/>
        </w:rPr>
      </w:pPr>
      <w:r w:rsidRPr="00057AB2">
        <w:rPr>
          <w:rFonts w:cs="Arial"/>
          <w:szCs w:val="22"/>
        </w:rPr>
        <w:t>03_KAISER_1159-26.jpg</w:t>
      </w:r>
    </w:p>
    <w:p w14:paraId="52C99F50" w14:textId="5BFA9D5C" w:rsidR="002C36A4" w:rsidRPr="00057AB2" w:rsidRDefault="002C36A4" w:rsidP="00057AB2">
      <w:pPr>
        <w:autoSpaceDE w:val="0"/>
        <w:autoSpaceDN w:val="0"/>
        <w:adjustRightInd w:val="0"/>
        <w:spacing w:line="360" w:lineRule="auto"/>
        <w:jc w:val="both"/>
        <w:rPr>
          <w:rFonts w:cs="Arial"/>
          <w:szCs w:val="22"/>
        </w:rPr>
      </w:pPr>
      <w:r w:rsidRPr="00057AB2">
        <w:rPr>
          <w:rFonts w:cs="Arial"/>
          <w:szCs w:val="22"/>
        </w:rPr>
        <w:t>Universal-Geräteträger mit Kombieinsatz für die Installation von Türsprechanlagen</w:t>
      </w:r>
      <w:r w:rsidR="00057AB2">
        <w:rPr>
          <w:rFonts w:cs="Arial"/>
          <w:szCs w:val="22"/>
        </w:rPr>
        <w:t xml:space="preserve"> </w:t>
      </w:r>
      <w:r w:rsidRPr="00057AB2">
        <w:rPr>
          <w:rFonts w:cs="Arial"/>
          <w:szCs w:val="22"/>
        </w:rPr>
        <w:t>und Einbaugeräten in der gedämmten Fassade. Die</w:t>
      </w:r>
    </w:p>
    <w:p w14:paraId="5DF974C6" w14:textId="0C3EC9FA" w:rsidR="00A719BE" w:rsidRPr="00057AB2" w:rsidRDefault="00057AB2" w:rsidP="00057AB2">
      <w:pPr>
        <w:autoSpaceDE w:val="0"/>
        <w:autoSpaceDN w:val="0"/>
        <w:adjustRightInd w:val="0"/>
        <w:spacing w:line="360" w:lineRule="auto"/>
        <w:jc w:val="both"/>
        <w:rPr>
          <w:rFonts w:cs="Arial"/>
          <w:szCs w:val="22"/>
        </w:rPr>
      </w:pPr>
      <w:r w:rsidRPr="00057AB2">
        <w:rPr>
          <w:rFonts w:cs="Arial"/>
          <w:szCs w:val="22"/>
        </w:rPr>
        <w:t>P</w:t>
      </w:r>
      <w:r w:rsidR="002C36A4" w:rsidRPr="00057AB2">
        <w:rPr>
          <w:rFonts w:cs="Arial"/>
          <w:szCs w:val="22"/>
        </w:rPr>
        <w:t>erfekte</w:t>
      </w:r>
      <w:r>
        <w:rPr>
          <w:rFonts w:cs="Arial"/>
          <w:szCs w:val="22"/>
        </w:rPr>
        <w:t xml:space="preserve"> </w:t>
      </w:r>
      <w:r w:rsidR="002C36A4" w:rsidRPr="00057AB2">
        <w:rPr>
          <w:rFonts w:cs="Arial"/>
          <w:szCs w:val="22"/>
        </w:rPr>
        <w:t>Basis für Sprechanlagen, Steckdosen, Schalter und vieles mehr,</w:t>
      </w:r>
      <w:r>
        <w:rPr>
          <w:rFonts w:cs="Arial"/>
          <w:szCs w:val="22"/>
        </w:rPr>
        <w:t xml:space="preserve"> </w:t>
      </w:r>
      <w:r w:rsidR="002C36A4" w:rsidRPr="00057AB2">
        <w:rPr>
          <w:rFonts w:cs="Arial"/>
          <w:szCs w:val="22"/>
        </w:rPr>
        <w:t>wie auch für 2er- oder 3er- Kombination.</w:t>
      </w:r>
    </w:p>
    <w:p w14:paraId="31154B2D" w14:textId="77777777" w:rsidR="00A719BE" w:rsidRPr="00057AB2" w:rsidRDefault="00A719BE" w:rsidP="00057AB2">
      <w:pPr>
        <w:spacing w:line="360" w:lineRule="auto"/>
        <w:jc w:val="both"/>
        <w:rPr>
          <w:rFonts w:cs="Arial"/>
          <w:b/>
          <w:bCs/>
          <w:color w:val="000000"/>
          <w:szCs w:val="22"/>
          <w:shd w:val="clear" w:color="auto" w:fill="F3F5F7"/>
        </w:rPr>
      </w:pPr>
    </w:p>
    <w:p w14:paraId="0EB6F6AF" w14:textId="77777777" w:rsidR="00A719BE" w:rsidRDefault="00A719BE" w:rsidP="00057AB2">
      <w:pPr>
        <w:spacing w:line="360" w:lineRule="auto"/>
        <w:jc w:val="both"/>
        <w:rPr>
          <w:rFonts w:cs="Arial"/>
          <w:szCs w:val="22"/>
        </w:rPr>
      </w:pPr>
    </w:p>
    <w:p w14:paraId="61CB434F" w14:textId="77777777" w:rsidR="00C34214" w:rsidRDefault="00C34214" w:rsidP="00057AB2">
      <w:pPr>
        <w:spacing w:line="360" w:lineRule="auto"/>
        <w:jc w:val="both"/>
        <w:rPr>
          <w:rFonts w:cs="Arial"/>
          <w:szCs w:val="22"/>
        </w:rPr>
      </w:pPr>
    </w:p>
    <w:p w14:paraId="32B71317" w14:textId="48F7B443" w:rsidR="004C570B" w:rsidRPr="00057AB2" w:rsidRDefault="004C570B" w:rsidP="00057AB2">
      <w:pPr>
        <w:spacing w:line="360" w:lineRule="auto"/>
        <w:jc w:val="both"/>
        <w:rPr>
          <w:rFonts w:cs="Arial"/>
          <w:szCs w:val="22"/>
        </w:rPr>
      </w:pPr>
      <w:r w:rsidRPr="00057AB2">
        <w:rPr>
          <w:rFonts w:cs="Arial"/>
          <w:szCs w:val="22"/>
        </w:rPr>
        <w:lastRenderedPageBreak/>
        <w:t>0</w:t>
      </w:r>
      <w:r w:rsidR="00A719BE" w:rsidRPr="00057AB2">
        <w:rPr>
          <w:rFonts w:cs="Arial"/>
          <w:szCs w:val="22"/>
        </w:rPr>
        <w:t>4</w:t>
      </w:r>
      <w:r w:rsidRPr="00057AB2">
        <w:rPr>
          <w:rFonts w:cs="Arial"/>
          <w:szCs w:val="22"/>
        </w:rPr>
        <w:t>_KAISER_9966_32_Anwendung_Bewegungsmelder_01</w:t>
      </w:r>
    </w:p>
    <w:p w14:paraId="0CD4A2C5" w14:textId="134B0DD6" w:rsidR="00A719BE" w:rsidRPr="00057AB2" w:rsidRDefault="002C36A4" w:rsidP="00057AB2">
      <w:pPr>
        <w:autoSpaceDE w:val="0"/>
        <w:autoSpaceDN w:val="0"/>
        <w:adjustRightInd w:val="0"/>
        <w:spacing w:line="360" w:lineRule="auto"/>
        <w:jc w:val="both"/>
        <w:rPr>
          <w:rFonts w:cs="Arial"/>
          <w:szCs w:val="22"/>
        </w:rPr>
      </w:pPr>
      <w:r w:rsidRPr="00057AB2">
        <w:rPr>
          <w:rFonts w:cs="Arial"/>
          <w:szCs w:val="22"/>
        </w:rPr>
        <w:t>Der System-Geräteträger ist so konstruiert, dass er sich perfekt in die Außendämmung einfügt und auf diesen Weise Wärmebrücken zuverlässig</w:t>
      </w:r>
      <w:r w:rsidR="00057AB2">
        <w:rPr>
          <w:rFonts w:cs="Arial"/>
          <w:szCs w:val="22"/>
        </w:rPr>
        <w:t xml:space="preserve"> </w:t>
      </w:r>
      <w:r w:rsidRPr="00057AB2">
        <w:rPr>
          <w:rFonts w:cs="Arial"/>
          <w:szCs w:val="22"/>
        </w:rPr>
        <w:t>verhindert. Bestens geeignet für eine stabile Befestigung von Außenleuchten, Steckdosen, Türkommunikationsanlagen und vielem mehr. Dabei sind auch hohe Traglasten problemlos möglich.</w:t>
      </w:r>
    </w:p>
    <w:p w14:paraId="03A2501D" w14:textId="77777777" w:rsidR="004C570B" w:rsidRPr="00057AB2" w:rsidRDefault="004C570B" w:rsidP="00057AB2">
      <w:pPr>
        <w:spacing w:line="360" w:lineRule="auto"/>
        <w:jc w:val="both"/>
        <w:rPr>
          <w:rFonts w:cs="Arial"/>
          <w:bCs/>
          <w:i/>
          <w:iCs/>
          <w:szCs w:val="22"/>
        </w:rPr>
      </w:pPr>
    </w:p>
    <w:p w14:paraId="1C0D02B0" w14:textId="708C5CEF" w:rsidR="004C570B" w:rsidRPr="00057AB2" w:rsidRDefault="004C570B" w:rsidP="00057AB2">
      <w:pPr>
        <w:spacing w:line="360" w:lineRule="auto"/>
        <w:jc w:val="both"/>
        <w:rPr>
          <w:rFonts w:cs="Arial"/>
          <w:bCs/>
          <w:i/>
          <w:iCs/>
          <w:szCs w:val="22"/>
        </w:rPr>
      </w:pPr>
      <w:r w:rsidRPr="00057AB2">
        <w:rPr>
          <w:rFonts w:cs="Arial"/>
          <w:bCs/>
          <w:i/>
          <w:iCs/>
          <w:szCs w:val="22"/>
        </w:rPr>
        <w:t>0</w:t>
      </w:r>
      <w:r w:rsidR="00A719BE" w:rsidRPr="00057AB2">
        <w:rPr>
          <w:rFonts w:cs="Arial"/>
          <w:bCs/>
          <w:i/>
          <w:iCs/>
          <w:szCs w:val="22"/>
        </w:rPr>
        <w:t>5</w:t>
      </w:r>
      <w:r w:rsidRPr="00057AB2">
        <w:rPr>
          <w:rFonts w:cs="Arial"/>
          <w:bCs/>
          <w:i/>
          <w:iCs/>
          <w:szCs w:val="22"/>
        </w:rPr>
        <w:t>_KAISER_1159-60</w:t>
      </w:r>
    </w:p>
    <w:p w14:paraId="6230EF99" w14:textId="732B4C18" w:rsidR="00057AB2" w:rsidRPr="00C34214" w:rsidRDefault="002C36A4" w:rsidP="00057AB2">
      <w:pPr>
        <w:autoSpaceDE w:val="0"/>
        <w:autoSpaceDN w:val="0"/>
        <w:adjustRightInd w:val="0"/>
        <w:spacing w:line="360" w:lineRule="auto"/>
        <w:jc w:val="both"/>
        <w:rPr>
          <w:rFonts w:cs="Arial"/>
          <w:szCs w:val="22"/>
        </w:rPr>
      </w:pPr>
      <w:r w:rsidRPr="00057AB2">
        <w:rPr>
          <w:rFonts w:cs="Arial"/>
          <w:szCs w:val="22"/>
        </w:rPr>
        <w:t xml:space="preserve">Der Teleskop-Geräteträger für die sichere Installation von Leuchten, Bewegungsmeldern und vielen weiteren Geräten in und an gedämmten Fassaden. </w:t>
      </w:r>
    </w:p>
    <w:p w14:paraId="266A71FB" w14:textId="77777777" w:rsidR="004C570B" w:rsidRPr="00057AB2" w:rsidRDefault="004C570B" w:rsidP="00057AB2">
      <w:pPr>
        <w:spacing w:line="360" w:lineRule="auto"/>
        <w:jc w:val="both"/>
        <w:rPr>
          <w:rFonts w:cs="Arial"/>
          <w:b/>
          <w:szCs w:val="22"/>
        </w:rPr>
      </w:pPr>
    </w:p>
    <w:p w14:paraId="07ADDBA0" w14:textId="091530C7" w:rsidR="004C570B" w:rsidRPr="00057AB2" w:rsidRDefault="003F3F51" w:rsidP="00057AB2">
      <w:pPr>
        <w:spacing w:line="360" w:lineRule="auto"/>
        <w:jc w:val="both"/>
        <w:rPr>
          <w:rFonts w:cs="Arial"/>
          <w:bCs/>
          <w:i/>
          <w:iCs/>
          <w:szCs w:val="22"/>
        </w:rPr>
      </w:pPr>
      <w:r w:rsidRPr="00057AB2">
        <w:rPr>
          <w:rFonts w:cs="Arial"/>
          <w:bCs/>
          <w:i/>
          <w:iCs/>
          <w:szCs w:val="22"/>
        </w:rPr>
        <w:t>0</w:t>
      </w:r>
      <w:r w:rsidR="00A719BE" w:rsidRPr="00057AB2">
        <w:rPr>
          <w:rFonts w:cs="Arial"/>
          <w:bCs/>
          <w:i/>
          <w:iCs/>
          <w:szCs w:val="22"/>
        </w:rPr>
        <w:t>6</w:t>
      </w:r>
      <w:r w:rsidRPr="00057AB2">
        <w:rPr>
          <w:rFonts w:cs="Arial"/>
          <w:bCs/>
          <w:i/>
          <w:iCs/>
          <w:szCs w:val="22"/>
        </w:rPr>
        <w:t>_KAISER_1159-61_Geraetedose_aufsetzen_01</w:t>
      </w:r>
    </w:p>
    <w:p w14:paraId="1984A8B2" w14:textId="1148721C" w:rsidR="00057AB2" w:rsidRPr="00057AB2" w:rsidRDefault="002C36A4" w:rsidP="00057AB2">
      <w:pPr>
        <w:pStyle w:val="FLIESSTEXT"/>
        <w:spacing w:line="360" w:lineRule="auto"/>
        <w:rPr>
          <w:rFonts w:ascii="Arial" w:hAnsi="Arial" w:cs="Arial"/>
          <w:sz w:val="22"/>
          <w:szCs w:val="22"/>
        </w:rPr>
      </w:pPr>
      <w:r w:rsidRPr="00057AB2">
        <w:rPr>
          <w:rFonts w:ascii="Arial" w:hAnsi="Arial" w:cs="Arial"/>
          <w:sz w:val="22"/>
          <w:szCs w:val="22"/>
        </w:rPr>
        <w:t xml:space="preserve">Die </w:t>
      </w:r>
      <w:proofErr w:type="spellStart"/>
      <w:r w:rsidRPr="00057AB2">
        <w:rPr>
          <w:rStyle w:val="bold"/>
          <w:rFonts w:ascii="Arial" w:hAnsi="Arial" w:cs="Arial"/>
          <w:b w:val="0"/>
          <w:bCs w:val="0"/>
          <w:sz w:val="22"/>
          <w:szCs w:val="22"/>
        </w:rPr>
        <w:t>Telekop</w:t>
      </w:r>
      <w:proofErr w:type="spellEnd"/>
      <w:r w:rsidRPr="00057AB2">
        <w:rPr>
          <w:rStyle w:val="bold"/>
          <w:rFonts w:ascii="Arial" w:hAnsi="Arial" w:cs="Arial"/>
          <w:b w:val="0"/>
          <w:bCs w:val="0"/>
          <w:sz w:val="22"/>
          <w:szCs w:val="22"/>
        </w:rPr>
        <w:t>-Gerätedose</w:t>
      </w:r>
      <w:r w:rsidRPr="00057AB2">
        <w:rPr>
          <w:rFonts w:ascii="Arial" w:hAnsi="Arial" w:cs="Arial"/>
          <w:sz w:val="22"/>
          <w:szCs w:val="22"/>
        </w:rPr>
        <w:t xml:space="preserve"> ermöglicht die Installation unterschiedlicher Einbaugeräte, z.B. für die  Türkommunikation, Schalter und Steckdosen in der gedämmten Fassade. Die Befestigung erfolgt mechanisch sicher am Mauerwerk, so dass die Lasten der Geräte dauerhaft aufgenommen werden können.</w:t>
      </w:r>
    </w:p>
    <w:p w14:paraId="6EF105DD" w14:textId="77777777" w:rsidR="00057AB2" w:rsidRPr="00057AB2" w:rsidRDefault="00057AB2" w:rsidP="00057AB2">
      <w:pPr>
        <w:spacing w:line="360" w:lineRule="auto"/>
        <w:jc w:val="both"/>
        <w:rPr>
          <w:rFonts w:cs="Arial"/>
          <w:szCs w:val="22"/>
        </w:rPr>
      </w:pPr>
    </w:p>
    <w:p w14:paraId="692D3AF3" w14:textId="3BDF812D" w:rsidR="003F3F51" w:rsidRPr="00057AB2" w:rsidRDefault="003F3F51" w:rsidP="00057AB2">
      <w:pPr>
        <w:spacing w:line="360" w:lineRule="auto"/>
        <w:jc w:val="both"/>
        <w:rPr>
          <w:rFonts w:cs="Arial"/>
          <w:szCs w:val="22"/>
        </w:rPr>
      </w:pPr>
      <w:r w:rsidRPr="00057AB2">
        <w:rPr>
          <w:rFonts w:cs="Arial"/>
          <w:szCs w:val="22"/>
        </w:rPr>
        <w:t>0</w:t>
      </w:r>
      <w:r w:rsidR="00A719BE" w:rsidRPr="00057AB2">
        <w:rPr>
          <w:rFonts w:cs="Arial"/>
          <w:szCs w:val="22"/>
        </w:rPr>
        <w:t>7</w:t>
      </w:r>
      <w:r w:rsidRPr="00057AB2">
        <w:rPr>
          <w:rFonts w:cs="Arial"/>
          <w:szCs w:val="22"/>
        </w:rPr>
        <w:t>_KAISER_1159-50</w:t>
      </w:r>
    </w:p>
    <w:p w14:paraId="08AB24F5" w14:textId="4667B42A" w:rsidR="003F3F51" w:rsidRPr="00057AB2" w:rsidRDefault="006D5D56" w:rsidP="00057AB2">
      <w:pPr>
        <w:autoSpaceDE w:val="0"/>
        <w:autoSpaceDN w:val="0"/>
        <w:adjustRightInd w:val="0"/>
        <w:spacing w:line="360" w:lineRule="auto"/>
        <w:jc w:val="both"/>
        <w:rPr>
          <w:rFonts w:cs="Arial"/>
          <w:szCs w:val="22"/>
        </w:rPr>
      </w:pPr>
      <w:r w:rsidRPr="00057AB2">
        <w:rPr>
          <w:rFonts w:cs="Arial"/>
          <w:szCs w:val="22"/>
        </w:rPr>
        <w:t>Der Mini-Geräteträger für die nachträgliche Befestigung verschiedenster</w:t>
      </w:r>
      <w:r w:rsidR="00057AB2">
        <w:rPr>
          <w:rFonts w:cs="Arial"/>
          <w:szCs w:val="22"/>
        </w:rPr>
        <w:t xml:space="preserve"> </w:t>
      </w:r>
      <w:r w:rsidRPr="00057AB2">
        <w:rPr>
          <w:rFonts w:cs="Arial"/>
          <w:szCs w:val="22"/>
        </w:rPr>
        <w:t xml:space="preserve">Anbaugeräte an gedämmten und bereits verputzten Wärmedämmverbundsystemen (WDVS). </w:t>
      </w:r>
    </w:p>
    <w:p w14:paraId="568B3D4D" w14:textId="58E0ED93" w:rsidR="003F3F51" w:rsidRPr="00057AB2" w:rsidRDefault="003F3F51" w:rsidP="00057AB2">
      <w:pPr>
        <w:spacing w:line="360" w:lineRule="auto"/>
        <w:jc w:val="both"/>
        <w:rPr>
          <w:rFonts w:cs="Arial"/>
          <w:b/>
          <w:szCs w:val="22"/>
        </w:rPr>
      </w:pPr>
    </w:p>
    <w:p w14:paraId="56C7BA32" w14:textId="0ADF728C" w:rsidR="003F3F51" w:rsidRPr="00057AB2" w:rsidRDefault="003F3F51" w:rsidP="00057AB2">
      <w:pPr>
        <w:spacing w:line="360" w:lineRule="auto"/>
        <w:jc w:val="both"/>
        <w:rPr>
          <w:rFonts w:cs="Arial"/>
          <w:b/>
          <w:szCs w:val="22"/>
        </w:rPr>
      </w:pPr>
      <w:r w:rsidRPr="00057AB2">
        <w:rPr>
          <w:rFonts w:cs="Arial"/>
          <w:bCs/>
          <w:i/>
          <w:iCs/>
          <w:szCs w:val="22"/>
        </w:rPr>
        <w:t>0</w:t>
      </w:r>
      <w:r w:rsidR="00A719BE" w:rsidRPr="00057AB2">
        <w:rPr>
          <w:rFonts w:cs="Arial"/>
          <w:bCs/>
          <w:i/>
          <w:iCs/>
          <w:szCs w:val="22"/>
        </w:rPr>
        <w:t>8</w:t>
      </w:r>
      <w:r w:rsidRPr="00057AB2">
        <w:rPr>
          <w:rFonts w:cs="Arial"/>
          <w:bCs/>
          <w:i/>
          <w:iCs/>
          <w:szCs w:val="22"/>
        </w:rPr>
        <w:t>_KAISER_1555-51</w:t>
      </w:r>
    </w:p>
    <w:p w14:paraId="4D05B11B" w14:textId="6A561459" w:rsidR="006D5D56" w:rsidRDefault="006D5D56" w:rsidP="00057AB2">
      <w:pPr>
        <w:pStyle w:val="BRO2012FlietexteBRO2012"/>
        <w:spacing w:line="360" w:lineRule="auto"/>
        <w:rPr>
          <w:rFonts w:ascii="Arial" w:hAnsi="Arial" w:cs="Arial"/>
          <w:sz w:val="22"/>
          <w:szCs w:val="22"/>
        </w:rPr>
      </w:pPr>
      <w:r w:rsidRPr="00057AB2">
        <w:rPr>
          <w:rStyle w:val="BRO2012bold"/>
          <w:rFonts w:ascii="Arial" w:hAnsi="Arial" w:cs="Arial"/>
          <w:b w:val="0"/>
          <w:bCs w:val="0"/>
          <w:sz w:val="22"/>
          <w:szCs w:val="22"/>
        </w:rPr>
        <w:t>Die Geräte-Verbindungsdose ECON</w:t>
      </w:r>
      <w:r w:rsidRPr="00057AB2">
        <w:rPr>
          <w:rStyle w:val="BRO2012bold"/>
          <w:rFonts w:ascii="Arial" w:hAnsi="Arial" w:cs="Arial"/>
          <w:b w:val="0"/>
          <w:bCs w:val="0"/>
          <w:sz w:val="22"/>
          <w:szCs w:val="22"/>
          <w:vertAlign w:val="superscript"/>
        </w:rPr>
        <w:t>®</w:t>
      </w:r>
      <w:r w:rsidRPr="00057AB2">
        <w:rPr>
          <w:rStyle w:val="BRO2012bold"/>
          <w:rFonts w:ascii="Arial" w:hAnsi="Arial" w:cs="Arial"/>
          <w:b w:val="0"/>
          <w:bCs w:val="0"/>
          <w:sz w:val="22"/>
          <w:szCs w:val="22"/>
        </w:rPr>
        <w:t xml:space="preserve"> Styro55</w:t>
      </w:r>
      <w:r w:rsidRPr="00057AB2">
        <w:rPr>
          <w:rStyle w:val="BRO2012bold"/>
          <w:rFonts w:ascii="Arial" w:hAnsi="Arial" w:cs="Arial"/>
          <w:sz w:val="22"/>
          <w:szCs w:val="22"/>
        </w:rPr>
        <w:t xml:space="preserve"> </w:t>
      </w:r>
      <w:r w:rsidRPr="00057AB2">
        <w:rPr>
          <w:rFonts w:ascii="Arial" w:hAnsi="Arial" w:cs="Arial"/>
          <w:sz w:val="22"/>
          <w:szCs w:val="22"/>
        </w:rPr>
        <w:t>ermöglicht nachträglich die Installation von Einbaugeräten wie Steckdosen und Schaltern in organischen Wärmedämmverbundsystemen (WDVS). Schnell, sicher und ohne Wärmebrücken. Mit wenigen Handgriffen ist die Dose eingesetzt und fixiert.</w:t>
      </w:r>
    </w:p>
    <w:p w14:paraId="3CA98E5D" w14:textId="7548D214" w:rsidR="00057AB2" w:rsidRDefault="00057AB2" w:rsidP="00057AB2">
      <w:pPr>
        <w:pStyle w:val="BRO2012FlietexteBRO2012"/>
        <w:spacing w:line="360" w:lineRule="auto"/>
        <w:rPr>
          <w:rFonts w:ascii="Arial" w:hAnsi="Arial" w:cs="Arial"/>
          <w:sz w:val="22"/>
          <w:szCs w:val="22"/>
        </w:rPr>
      </w:pPr>
    </w:p>
    <w:p w14:paraId="043A7320" w14:textId="77777777" w:rsidR="00C34214" w:rsidRDefault="00C34214" w:rsidP="00057AB2">
      <w:pPr>
        <w:pStyle w:val="BRO2012FlietexteBRO2012"/>
        <w:spacing w:line="360" w:lineRule="auto"/>
        <w:rPr>
          <w:rFonts w:ascii="Arial" w:hAnsi="Arial" w:cs="Arial"/>
          <w:sz w:val="22"/>
          <w:szCs w:val="22"/>
        </w:rPr>
      </w:pPr>
    </w:p>
    <w:p w14:paraId="0F0F413C" w14:textId="77777777" w:rsidR="00C34214" w:rsidRDefault="00C34214" w:rsidP="00057AB2">
      <w:pPr>
        <w:pStyle w:val="BRO2012FlietexteBRO2012"/>
        <w:spacing w:line="360" w:lineRule="auto"/>
        <w:rPr>
          <w:rFonts w:ascii="Arial" w:hAnsi="Arial" w:cs="Arial"/>
          <w:sz w:val="22"/>
          <w:szCs w:val="22"/>
        </w:rPr>
      </w:pPr>
    </w:p>
    <w:p w14:paraId="3E978C37" w14:textId="77777777" w:rsidR="00C34214" w:rsidRDefault="00C34214" w:rsidP="00057AB2">
      <w:pPr>
        <w:pStyle w:val="BRO2012FlietexteBRO2012"/>
        <w:spacing w:line="360" w:lineRule="auto"/>
        <w:rPr>
          <w:rFonts w:ascii="Arial" w:hAnsi="Arial" w:cs="Arial"/>
          <w:sz w:val="22"/>
          <w:szCs w:val="22"/>
        </w:rPr>
      </w:pPr>
    </w:p>
    <w:p w14:paraId="0E0037D2" w14:textId="77777777" w:rsidR="00C34214" w:rsidRPr="00057AB2" w:rsidRDefault="00C34214" w:rsidP="00057AB2">
      <w:pPr>
        <w:pStyle w:val="BRO2012FlietexteBRO2012"/>
        <w:spacing w:line="360" w:lineRule="auto"/>
        <w:rPr>
          <w:rFonts w:ascii="Arial" w:hAnsi="Arial" w:cs="Arial"/>
          <w:sz w:val="22"/>
          <w:szCs w:val="22"/>
        </w:rPr>
      </w:pPr>
    </w:p>
    <w:p w14:paraId="2681DF00" w14:textId="37E88D89" w:rsidR="00A719BE" w:rsidRPr="00057AB2" w:rsidRDefault="00A719BE" w:rsidP="00057AB2">
      <w:pPr>
        <w:spacing w:line="360" w:lineRule="auto"/>
        <w:jc w:val="both"/>
        <w:rPr>
          <w:rFonts w:cs="Arial"/>
          <w:szCs w:val="22"/>
        </w:rPr>
      </w:pPr>
      <w:r w:rsidRPr="00057AB2">
        <w:rPr>
          <w:rFonts w:cs="Arial"/>
          <w:szCs w:val="22"/>
        </w:rPr>
        <w:lastRenderedPageBreak/>
        <w:t>09_KAISER_1159-55</w:t>
      </w:r>
    </w:p>
    <w:p w14:paraId="0DF39EE6" w14:textId="3864C884" w:rsidR="006D5D56" w:rsidRPr="00057AB2" w:rsidRDefault="006D5D56" w:rsidP="00057AB2">
      <w:pPr>
        <w:pStyle w:val="Flietext"/>
        <w:spacing w:after="0" w:line="360" w:lineRule="auto"/>
        <w:rPr>
          <w:rFonts w:ascii="Arial" w:hAnsi="Arial" w:cs="Arial"/>
          <w:spacing w:val="-2"/>
          <w:w w:val="96"/>
          <w:sz w:val="22"/>
          <w:szCs w:val="22"/>
        </w:rPr>
      </w:pPr>
      <w:r w:rsidRPr="00057AB2">
        <w:rPr>
          <w:rFonts w:ascii="Arial" w:hAnsi="Arial" w:cs="Arial"/>
          <w:spacing w:val="-2"/>
          <w:w w:val="96"/>
          <w:sz w:val="22"/>
          <w:szCs w:val="22"/>
        </w:rPr>
        <w:t xml:space="preserve">Die </w:t>
      </w:r>
      <w:r w:rsidRPr="00057AB2">
        <w:rPr>
          <w:rStyle w:val="BRObold"/>
          <w:rFonts w:ascii="Arial" w:hAnsi="Arial" w:cs="Arial"/>
          <w:b w:val="0"/>
          <w:bCs w:val="0"/>
          <w:spacing w:val="-2"/>
          <w:w w:val="96"/>
          <w:sz w:val="22"/>
          <w:szCs w:val="22"/>
        </w:rPr>
        <w:t>Geräte-Verbindungsdose ECON</w:t>
      </w:r>
      <w:r w:rsidRPr="00057AB2">
        <w:rPr>
          <w:rStyle w:val="BRObold"/>
          <w:rFonts w:ascii="Arial" w:hAnsi="Arial" w:cs="Arial"/>
          <w:b w:val="0"/>
          <w:bCs w:val="0"/>
          <w:spacing w:val="-2"/>
          <w:w w:val="96"/>
          <w:sz w:val="22"/>
          <w:szCs w:val="22"/>
          <w:vertAlign w:val="superscript"/>
        </w:rPr>
        <w:t>®</w:t>
      </w:r>
      <w:r w:rsidRPr="00057AB2">
        <w:rPr>
          <w:rStyle w:val="BRObold"/>
          <w:rFonts w:ascii="Arial" w:hAnsi="Arial" w:cs="Arial"/>
          <w:b w:val="0"/>
          <w:bCs w:val="0"/>
          <w:spacing w:val="-2"/>
          <w:w w:val="96"/>
          <w:sz w:val="22"/>
          <w:szCs w:val="22"/>
        </w:rPr>
        <w:t xml:space="preserve"> Iso +</w:t>
      </w:r>
      <w:r w:rsidRPr="00057AB2">
        <w:rPr>
          <w:rFonts w:ascii="Arial" w:hAnsi="Arial" w:cs="Arial"/>
          <w:b/>
          <w:bCs/>
          <w:spacing w:val="-2"/>
          <w:w w:val="96"/>
          <w:sz w:val="22"/>
          <w:szCs w:val="22"/>
        </w:rPr>
        <w:t xml:space="preserve"> </w:t>
      </w:r>
      <w:r w:rsidRPr="00057AB2">
        <w:rPr>
          <w:rFonts w:ascii="Arial" w:hAnsi="Arial" w:cs="Arial"/>
          <w:spacing w:val="-2"/>
          <w:w w:val="96"/>
          <w:sz w:val="22"/>
          <w:szCs w:val="22"/>
        </w:rPr>
        <w:t>ist die Lösung für die Elektro-Installation in Holzfaser-­Dämmplatten. Speziell ausgelegt für die Anwendung in festen Wärmedämm- und Putzträgerplatten sorgen 4 Schwenkschneiden für eine sichere Verankerung – auch nachträglich montierbar!</w:t>
      </w:r>
    </w:p>
    <w:p w14:paraId="1F22496F" w14:textId="77777777" w:rsidR="00057AB2" w:rsidRPr="00057AB2" w:rsidRDefault="00057AB2" w:rsidP="00057AB2">
      <w:pPr>
        <w:spacing w:line="360" w:lineRule="auto"/>
        <w:jc w:val="both"/>
        <w:rPr>
          <w:rFonts w:cs="Arial"/>
          <w:b/>
          <w:bCs/>
          <w:color w:val="000000"/>
          <w:szCs w:val="22"/>
          <w:shd w:val="clear" w:color="auto" w:fill="F3F5F7"/>
        </w:rPr>
      </w:pPr>
    </w:p>
    <w:p w14:paraId="77630520" w14:textId="20CB4635" w:rsidR="003F3F51" w:rsidRPr="00057AB2" w:rsidRDefault="00A719BE" w:rsidP="00057AB2">
      <w:pPr>
        <w:spacing w:line="360" w:lineRule="auto"/>
        <w:jc w:val="both"/>
        <w:rPr>
          <w:rFonts w:cs="Arial"/>
          <w:bCs/>
          <w:i/>
          <w:iCs/>
          <w:szCs w:val="22"/>
        </w:rPr>
      </w:pPr>
      <w:r w:rsidRPr="00057AB2">
        <w:rPr>
          <w:rFonts w:cs="Arial"/>
          <w:bCs/>
          <w:i/>
          <w:iCs/>
          <w:szCs w:val="22"/>
        </w:rPr>
        <w:t>10</w:t>
      </w:r>
      <w:r w:rsidR="003F3F51" w:rsidRPr="00057AB2">
        <w:rPr>
          <w:rFonts w:cs="Arial"/>
          <w:bCs/>
          <w:i/>
          <w:iCs/>
          <w:szCs w:val="22"/>
        </w:rPr>
        <w:t>_KAISER_1159-70_montage_gehaeuse</w:t>
      </w:r>
    </w:p>
    <w:p w14:paraId="6ECE100D" w14:textId="52324496" w:rsidR="006D5D56" w:rsidRPr="00057AB2" w:rsidRDefault="006D5D56" w:rsidP="00057AB2">
      <w:pPr>
        <w:pStyle w:val="FLIESSTEXT"/>
        <w:spacing w:line="360" w:lineRule="auto"/>
        <w:rPr>
          <w:rFonts w:ascii="Arial" w:hAnsi="Arial" w:cs="Arial"/>
          <w:sz w:val="22"/>
          <w:szCs w:val="22"/>
        </w:rPr>
      </w:pPr>
      <w:r w:rsidRPr="00057AB2">
        <w:rPr>
          <w:rFonts w:ascii="Arial" w:hAnsi="Arial" w:cs="Arial"/>
          <w:sz w:val="22"/>
          <w:szCs w:val="22"/>
        </w:rPr>
        <w:t xml:space="preserve">Das Einbaugehäuse </w:t>
      </w:r>
      <w:proofErr w:type="spellStart"/>
      <w:r w:rsidRPr="00057AB2">
        <w:rPr>
          <w:rFonts w:ascii="Arial" w:hAnsi="Arial" w:cs="Arial"/>
          <w:sz w:val="22"/>
          <w:szCs w:val="22"/>
        </w:rPr>
        <w:t>ThermoX</w:t>
      </w:r>
      <w:proofErr w:type="spellEnd"/>
      <w:r w:rsidRPr="00057AB2">
        <w:rPr>
          <w:rFonts w:ascii="Arial" w:hAnsi="Arial" w:cs="Arial"/>
          <w:sz w:val="22"/>
          <w:szCs w:val="22"/>
          <w:vertAlign w:val="superscript"/>
        </w:rPr>
        <w:t>®</w:t>
      </w:r>
      <w:r w:rsidRPr="00057AB2">
        <w:rPr>
          <w:rFonts w:ascii="Arial" w:hAnsi="Arial" w:cs="Arial"/>
          <w:sz w:val="22"/>
          <w:szCs w:val="22"/>
        </w:rPr>
        <w:t xml:space="preserve"> Iso + ist die optimale Lösung für die Installation von LED-Leuchten und Einbaugeräten in Außendecken mit Wärmedämmverbundsystem </w:t>
      </w:r>
      <w:r w:rsidRPr="00057AB2">
        <w:rPr>
          <w:rFonts w:ascii="Arial" w:hAnsi="Arial" w:cs="Arial"/>
          <w:w w:val="101"/>
          <w:sz w:val="22"/>
          <w:szCs w:val="22"/>
        </w:rPr>
        <w:t xml:space="preserve">(WDVS). </w:t>
      </w:r>
      <w:r w:rsidRPr="00057AB2">
        <w:rPr>
          <w:rFonts w:ascii="Arial" w:hAnsi="Arial" w:cs="Arial"/>
          <w:w w:val="102"/>
          <w:sz w:val="22"/>
          <w:szCs w:val="22"/>
        </w:rPr>
        <w:t>Das Einbaugehäuse ist für alle gängigen Dämmstoffe, wie zum Beispiel: Holz-Fa</w:t>
      </w:r>
      <w:r w:rsidRPr="00057AB2">
        <w:rPr>
          <w:rFonts w:ascii="Arial" w:hAnsi="Arial" w:cs="Arial"/>
          <w:sz w:val="22"/>
          <w:szCs w:val="22"/>
        </w:rPr>
        <w:t>serdämmung, Schaumglas, Mineralschaum oder expandiertes Polystyrol (EPS) geeignet</w:t>
      </w:r>
    </w:p>
    <w:p w14:paraId="57E49E40" w14:textId="724AC3E5" w:rsidR="00451D9E" w:rsidRDefault="00451D9E" w:rsidP="00057AB2">
      <w:pPr>
        <w:spacing w:line="360" w:lineRule="auto"/>
        <w:jc w:val="both"/>
        <w:rPr>
          <w:rFonts w:cs="Arial"/>
          <w:bCs/>
          <w:szCs w:val="22"/>
        </w:rPr>
      </w:pPr>
    </w:p>
    <w:p w14:paraId="1B439FE4" w14:textId="7897DF8E" w:rsidR="003F3F51" w:rsidRPr="00057AB2" w:rsidRDefault="00451D9E" w:rsidP="00057AB2">
      <w:pPr>
        <w:spacing w:line="360" w:lineRule="auto"/>
        <w:jc w:val="both"/>
        <w:rPr>
          <w:rFonts w:cs="Arial"/>
          <w:bCs/>
          <w:szCs w:val="22"/>
        </w:rPr>
      </w:pPr>
      <w:r w:rsidRPr="00057AB2">
        <w:rPr>
          <w:rFonts w:cs="Arial"/>
          <w:bCs/>
          <w:szCs w:val="22"/>
        </w:rPr>
        <w:t>11_KAISER_Innendämmungsdose</w:t>
      </w:r>
    </w:p>
    <w:p w14:paraId="03246882" w14:textId="0F9F7110" w:rsidR="006D5D56" w:rsidRPr="00057AB2" w:rsidRDefault="006D5D56" w:rsidP="00057AB2">
      <w:pPr>
        <w:pStyle w:val="FLIESSTEXT"/>
        <w:spacing w:line="360" w:lineRule="auto"/>
        <w:rPr>
          <w:rFonts w:ascii="Arial" w:hAnsi="Arial" w:cs="Arial"/>
          <w:sz w:val="22"/>
          <w:szCs w:val="22"/>
        </w:rPr>
      </w:pPr>
      <w:r w:rsidRPr="00496027">
        <w:rPr>
          <w:rStyle w:val="BRObold"/>
          <w:rFonts w:ascii="Arial" w:hAnsi="Arial" w:cs="Arial"/>
          <w:b w:val="0"/>
          <w:bCs w:val="0"/>
          <w:sz w:val="22"/>
          <w:szCs w:val="22"/>
        </w:rPr>
        <w:t>Die</w:t>
      </w:r>
      <w:r w:rsidRPr="00057AB2">
        <w:rPr>
          <w:rStyle w:val="BRObold"/>
          <w:rFonts w:ascii="Arial" w:hAnsi="Arial" w:cs="Arial"/>
          <w:sz w:val="22"/>
          <w:szCs w:val="22"/>
        </w:rPr>
        <w:t xml:space="preserve"> </w:t>
      </w:r>
      <w:r w:rsidRPr="00057AB2">
        <w:rPr>
          <w:rStyle w:val="BRObold"/>
          <w:rFonts w:ascii="Arial" w:hAnsi="Arial" w:cs="Arial"/>
          <w:b w:val="0"/>
          <w:bCs w:val="0"/>
          <w:sz w:val="22"/>
          <w:szCs w:val="22"/>
        </w:rPr>
        <w:t>Geräte-Verbindungsdose für Elektro-Installationen in Innendämm-Systemen</w:t>
      </w:r>
      <w:r w:rsidRPr="00057AB2">
        <w:rPr>
          <w:rStyle w:val="BRObold"/>
          <w:rFonts w:ascii="Arial" w:hAnsi="Arial" w:cs="Arial"/>
          <w:sz w:val="22"/>
          <w:szCs w:val="22"/>
        </w:rPr>
        <w:t>.</w:t>
      </w:r>
      <w:r w:rsidRPr="00057AB2">
        <w:rPr>
          <w:rFonts w:ascii="Arial" w:hAnsi="Arial" w:cs="Arial"/>
          <w:sz w:val="22"/>
          <w:szCs w:val="22"/>
        </w:rPr>
        <w:t xml:space="preserve"> Zur dauerhaft sicheren und wärmebrückenfreien Befestigung von Schaltern, Steckdosen und weiteren Geräten in innenseitig gedämmten Außenwänden. Für ein optimales Raumklima mit nachgewiesenem Schutz vor Feuchteschäden. </w:t>
      </w:r>
    </w:p>
    <w:p w14:paraId="577DDB05" w14:textId="77777777" w:rsidR="006D5D56" w:rsidRPr="00057AB2" w:rsidRDefault="006D5D56" w:rsidP="00057AB2">
      <w:pPr>
        <w:spacing w:line="360" w:lineRule="auto"/>
        <w:jc w:val="both"/>
        <w:rPr>
          <w:rFonts w:cs="Arial"/>
          <w:b/>
        </w:rPr>
      </w:pPr>
    </w:p>
    <w:p w14:paraId="53CF8250" w14:textId="309B9474" w:rsidR="006E33EC" w:rsidRPr="00057AB2" w:rsidRDefault="006E33EC" w:rsidP="00057AB2">
      <w:pPr>
        <w:spacing w:line="360" w:lineRule="auto"/>
        <w:jc w:val="both"/>
        <w:rPr>
          <w:rFonts w:cs="Arial"/>
          <w:b/>
        </w:rPr>
      </w:pPr>
    </w:p>
    <w:sectPr w:rsidR="006E33EC" w:rsidRPr="00057AB2" w:rsidSect="00065884">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32FF9" w14:textId="77777777" w:rsidR="004133C0" w:rsidRDefault="004133C0">
      <w:r>
        <w:separator/>
      </w:r>
    </w:p>
    <w:p w14:paraId="75144649" w14:textId="77777777" w:rsidR="004133C0" w:rsidRDefault="004133C0"/>
  </w:endnote>
  <w:endnote w:type="continuationSeparator" w:id="0">
    <w:p w14:paraId="1CAF6C94" w14:textId="77777777" w:rsidR="004133C0" w:rsidRDefault="004133C0">
      <w:r>
        <w:continuationSeparator/>
      </w:r>
    </w:p>
    <w:p w14:paraId="10E52629" w14:textId="77777777" w:rsidR="004133C0" w:rsidRDefault="004133C0"/>
  </w:endnote>
  <w:endnote w:type="continuationNotice" w:id="1">
    <w:p w14:paraId="0A4C818C" w14:textId="77777777" w:rsidR="004133C0" w:rsidRDefault="00413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Frutiger LT Std 45 Light">
    <w:altName w:val="Calibri"/>
    <w:panose1 w:val="020B0402020204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11E9"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4216FF">
      <w:rPr>
        <w:b/>
        <w:noProof/>
      </w:rPr>
      <w:t>9</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4EF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7</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B8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4216FF">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4216FF">
      <w:rPr>
        <w:noProof/>
        <w:sz w:val="18"/>
        <w:szCs w:val="18"/>
      </w:rPr>
      <w:t>7</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96725" w14:textId="77777777" w:rsidR="004133C0" w:rsidRDefault="004133C0">
      <w:r>
        <w:separator/>
      </w:r>
    </w:p>
    <w:p w14:paraId="66A6A5A5" w14:textId="77777777" w:rsidR="004133C0" w:rsidRDefault="004133C0"/>
  </w:footnote>
  <w:footnote w:type="continuationSeparator" w:id="0">
    <w:p w14:paraId="49C9F001" w14:textId="77777777" w:rsidR="004133C0" w:rsidRDefault="004133C0">
      <w:r>
        <w:continuationSeparator/>
      </w:r>
    </w:p>
    <w:p w14:paraId="630930CD" w14:textId="77777777" w:rsidR="004133C0" w:rsidRDefault="004133C0"/>
  </w:footnote>
  <w:footnote w:type="continuationNotice" w:id="1">
    <w:p w14:paraId="4DA118D4" w14:textId="77777777" w:rsidR="004133C0" w:rsidRDefault="004133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01AB" w14:textId="77777777" w:rsidR="00A57336" w:rsidRDefault="00206388" w:rsidP="00096EFD">
    <w:pPr>
      <w:pStyle w:val="Kopfzeile"/>
    </w:pPr>
    <w:r>
      <w:rPr>
        <w:noProof/>
      </w:rPr>
      <w:drawing>
        <wp:anchor distT="0" distB="0" distL="114300" distR="114300" simplePos="0" relativeHeight="251658242" behindDoc="1" locked="0" layoutInCell="1" allowOverlap="1" wp14:anchorId="4DB810A0" wp14:editId="2962BBA5">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1872211631" name="Grafik 1872211631"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3" behindDoc="0" locked="1" layoutInCell="1" allowOverlap="1" wp14:anchorId="4BC56389" wp14:editId="6E885A41">
              <wp:simplePos x="0" y="0"/>
              <wp:positionH relativeFrom="page">
                <wp:posOffset>5499100</wp:posOffset>
              </wp:positionH>
              <wp:positionV relativeFrom="page">
                <wp:posOffset>1230630</wp:posOffset>
              </wp:positionV>
              <wp:extent cx="1828800" cy="4057650"/>
              <wp:effectExtent l="3175" t="1905"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56389" id="_x0000_t202" coordsize="21600,21600" o:spt="202" path="m,l,21600r21600,l21600,xe">
              <v:stroke joinstyle="miter"/>
              <v:path gradientshapeok="t" o:connecttype="rect"/>
            </v:shapetype>
            <v:shape id="Textfeld 5" o:spid="_x0000_s1027" type="#_x0000_t202" style="position:absolute;left:0;text-align:left;margin-left:433pt;margin-top:96.9pt;width:2in;height:31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A44007" w:rsidRDefault="00A57336">
                    <w:pPr>
                      <w:spacing w:line="240" w:lineRule="atLeast"/>
                      <w:rPr>
                        <w:sz w:val="18"/>
                        <w:szCs w:val="18"/>
                        <w:lang w:val="en-US"/>
                      </w:rPr>
                    </w:pPr>
                    <w:r w:rsidRPr="00A4400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5EF" w14:textId="77777777" w:rsidR="00A57336" w:rsidRDefault="00206388" w:rsidP="00096EFD">
    <w:pPr>
      <w:pStyle w:val="Kopfzeile"/>
    </w:pPr>
    <w:r>
      <w:rPr>
        <w:noProof/>
        <w:sz w:val="20"/>
      </w:rPr>
      <w:drawing>
        <wp:anchor distT="0" distB="0" distL="114300" distR="114300" simplePos="0" relativeHeight="251658246" behindDoc="0" locked="0" layoutInCell="1" allowOverlap="1" wp14:anchorId="7FFB677F" wp14:editId="6ABE64F3">
          <wp:simplePos x="0" y="0"/>
          <wp:positionH relativeFrom="column">
            <wp:posOffset>4540250</wp:posOffset>
          </wp:positionH>
          <wp:positionV relativeFrom="paragraph">
            <wp:posOffset>46990</wp:posOffset>
          </wp:positionV>
          <wp:extent cx="1676400" cy="448945"/>
          <wp:effectExtent l="19050" t="0" r="0" b="0"/>
          <wp:wrapNone/>
          <wp:docPr id="1133175859" name="Grafik 1133175859"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244" behindDoc="0" locked="1" layoutInCell="1" allowOverlap="1" wp14:anchorId="2533BB2F" wp14:editId="4CA0CC0C">
              <wp:simplePos x="0" y="0"/>
              <wp:positionH relativeFrom="page">
                <wp:posOffset>5346700</wp:posOffset>
              </wp:positionH>
              <wp:positionV relativeFrom="page">
                <wp:posOffset>1078230</wp:posOffset>
              </wp:positionV>
              <wp:extent cx="1828800" cy="4057650"/>
              <wp:effectExtent l="3175" t="1905"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3BB2F" id="_x0000_t202" coordsize="21600,21600" o:spt="202" path="m,l,21600r21600,l21600,xe">
              <v:stroke joinstyle="miter"/>
              <v:path gradientshapeok="t" o:connecttype="rect"/>
            </v:shapetype>
            <v:shape id="Textfeld 4" o:spid="_x0000_s1028" type="#_x0000_t202" style="position:absolute;left:0;text-align:left;margin-left:421pt;margin-top:84.9pt;width:2in;height:31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A44007" w:rsidRDefault="00A57336">
                    <w:pPr>
                      <w:spacing w:line="240" w:lineRule="atLeast"/>
                      <w:rPr>
                        <w:sz w:val="18"/>
                        <w:szCs w:val="18"/>
                        <w:lang w:val="en-US"/>
                      </w:rPr>
                    </w:pPr>
                    <w:r w:rsidRPr="00A4400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4A64" w14:textId="77777777" w:rsidR="00A57336" w:rsidRDefault="00206388" w:rsidP="00096EFD">
    <w:pPr>
      <w:pStyle w:val="Kopfzeile"/>
    </w:pPr>
    <w:r>
      <w:rPr>
        <w:noProof/>
      </w:rPr>
      <w:drawing>
        <wp:anchor distT="0" distB="0" distL="114300" distR="114300" simplePos="0" relativeHeight="251658245" behindDoc="0" locked="0" layoutInCell="1" allowOverlap="1" wp14:anchorId="4FC0B742" wp14:editId="2F434315">
          <wp:simplePos x="0" y="0"/>
          <wp:positionH relativeFrom="column">
            <wp:posOffset>4540250</wp:posOffset>
          </wp:positionH>
          <wp:positionV relativeFrom="paragraph">
            <wp:posOffset>-10160</wp:posOffset>
          </wp:positionV>
          <wp:extent cx="1676400" cy="448945"/>
          <wp:effectExtent l="19050" t="0" r="0" b="0"/>
          <wp:wrapNone/>
          <wp:docPr id="904368901" name="Grafik 904368901"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081E37B" w14:textId="77777777" w:rsidR="00A57336" w:rsidRDefault="00A57336" w:rsidP="00096EFD">
    <w:pPr>
      <w:pStyle w:val="Kopfzeile"/>
    </w:pPr>
  </w:p>
  <w:p w14:paraId="6200909E" w14:textId="77777777" w:rsidR="00A57336" w:rsidRDefault="00032467" w:rsidP="00096EFD">
    <w:pPr>
      <w:pStyle w:val="Kopfzeile"/>
    </w:pPr>
    <w:r>
      <w:rPr>
        <w:noProof/>
      </w:rPr>
      <mc:AlternateContent>
        <mc:Choice Requires="wps">
          <w:drawing>
            <wp:anchor distT="0" distB="0" distL="114300" distR="114300" simplePos="0" relativeHeight="251658241" behindDoc="0" locked="1" layoutInCell="1" allowOverlap="1" wp14:anchorId="427149E1" wp14:editId="0F2C20FF">
              <wp:simplePos x="0" y="0"/>
              <wp:positionH relativeFrom="page">
                <wp:posOffset>5346700</wp:posOffset>
              </wp:positionH>
              <wp:positionV relativeFrom="page">
                <wp:posOffset>7290435</wp:posOffset>
              </wp:positionV>
              <wp:extent cx="1828800" cy="2072640"/>
              <wp:effectExtent l="3175" t="381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149E1" id="_x0000_t202" coordsize="21600,21600" o:spt="202" path="m,l,21600r21600,l21600,xe">
              <v:stroke joinstyle="miter"/>
              <v:path gradientshapeok="t" o:connecttype="rect"/>
            </v:shapetype>
            <v:shape id="Textfeld 3" o:spid="_x0000_s1029" type="#_x0000_t202" style="position:absolute;left:0;text-align:left;margin-left:421pt;margin-top:574.05pt;width:2in;height:163.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8240" behindDoc="0" locked="1" layoutInCell="1" allowOverlap="1" wp14:anchorId="2AFA8B76" wp14:editId="68C509E1">
              <wp:simplePos x="0" y="0"/>
              <wp:positionH relativeFrom="page">
                <wp:posOffset>5346700</wp:posOffset>
              </wp:positionH>
              <wp:positionV relativeFrom="page">
                <wp:posOffset>1078230</wp:posOffset>
              </wp:positionV>
              <wp:extent cx="1828800" cy="4057650"/>
              <wp:effectExtent l="3175" t="1905"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A8B76" id="Textfeld 2" o:spid="_x0000_s1030" type="#_x0000_t202" style="position:absolute;left:0;text-align:left;margin-left:421pt;margin-top:84.9pt;width:2in;height:3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A44007" w:rsidRDefault="00A57336">
                    <w:pPr>
                      <w:spacing w:line="240" w:lineRule="atLeast"/>
                      <w:rPr>
                        <w:sz w:val="18"/>
                        <w:szCs w:val="18"/>
                        <w:lang w:val="en-US"/>
                      </w:rPr>
                    </w:pPr>
                    <w:r w:rsidRPr="00A4400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57005736">
    <w:abstractNumId w:val="8"/>
  </w:num>
  <w:num w:numId="2" w16cid:durableId="1420833034">
    <w:abstractNumId w:val="7"/>
  </w:num>
  <w:num w:numId="3" w16cid:durableId="1384983014">
    <w:abstractNumId w:val="13"/>
  </w:num>
  <w:num w:numId="4" w16cid:durableId="724063487">
    <w:abstractNumId w:val="19"/>
  </w:num>
  <w:num w:numId="5" w16cid:durableId="2064255892">
    <w:abstractNumId w:val="11"/>
  </w:num>
  <w:num w:numId="6" w16cid:durableId="1484275125">
    <w:abstractNumId w:val="18"/>
  </w:num>
  <w:num w:numId="7" w16cid:durableId="1065030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849842">
    <w:abstractNumId w:val="17"/>
  </w:num>
  <w:num w:numId="9" w16cid:durableId="1930001406">
    <w:abstractNumId w:val="15"/>
  </w:num>
  <w:num w:numId="10" w16cid:durableId="1003973028">
    <w:abstractNumId w:val="22"/>
  </w:num>
  <w:num w:numId="11" w16cid:durableId="1233197445">
    <w:abstractNumId w:val="3"/>
  </w:num>
  <w:num w:numId="12" w16cid:durableId="1241213131">
    <w:abstractNumId w:val="4"/>
  </w:num>
  <w:num w:numId="13" w16cid:durableId="64685885">
    <w:abstractNumId w:val="21"/>
  </w:num>
  <w:num w:numId="14" w16cid:durableId="162554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196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615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4461619">
    <w:abstractNumId w:val="5"/>
  </w:num>
  <w:num w:numId="18" w16cid:durableId="15552394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272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7812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29379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239641">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724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0943732">
    <w:abstractNumId w:val="20"/>
  </w:num>
  <w:num w:numId="25" w16cid:durableId="1602182657">
    <w:abstractNumId w:val="14"/>
  </w:num>
  <w:num w:numId="26" w16cid:durableId="446050949">
    <w:abstractNumId w:val="6"/>
  </w:num>
  <w:num w:numId="27" w16cid:durableId="1390807226">
    <w:abstractNumId w:val="9"/>
  </w:num>
  <w:num w:numId="28" w16cid:durableId="1800804123">
    <w:abstractNumId w:val="2"/>
  </w:num>
  <w:num w:numId="29" w16cid:durableId="1007638848">
    <w:abstractNumId w:val="12"/>
  </w:num>
  <w:num w:numId="30" w16cid:durableId="1177428785">
    <w:abstractNumId w:val="16"/>
  </w:num>
  <w:num w:numId="31" w16cid:durableId="1691254434">
    <w:abstractNumId w:val="10"/>
  </w:num>
  <w:num w:numId="32" w16cid:durableId="126901696">
    <w:abstractNumId w:val="0"/>
  </w:num>
  <w:num w:numId="33" w16cid:durableId="1819958335">
    <w:abstractNumId w:val="1"/>
  </w:num>
  <w:num w:numId="34" w16cid:durableId="2066642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619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3248"/>
    <w:rsid w:val="000103C8"/>
    <w:rsid w:val="000136EB"/>
    <w:rsid w:val="00014080"/>
    <w:rsid w:val="000146B7"/>
    <w:rsid w:val="0001473E"/>
    <w:rsid w:val="000149E2"/>
    <w:rsid w:val="00015E51"/>
    <w:rsid w:val="000259F3"/>
    <w:rsid w:val="000267F7"/>
    <w:rsid w:val="0003128C"/>
    <w:rsid w:val="000316F7"/>
    <w:rsid w:val="000320C3"/>
    <w:rsid w:val="00032467"/>
    <w:rsid w:val="00033CE1"/>
    <w:rsid w:val="00034E71"/>
    <w:rsid w:val="0003737B"/>
    <w:rsid w:val="00037FAB"/>
    <w:rsid w:val="0004257C"/>
    <w:rsid w:val="0004343C"/>
    <w:rsid w:val="00046729"/>
    <w:rsid w:val="000472F8"/>
    <w:rsid w:val="00050575"/>
    <w:rsid w:val="000522CC"/>
    <w:rsid w:val="000531C5"/>
    <w:rsid w:val="0005366E"/>
    <w:rsid w:val="00055907"/>
    <w:rsid w:val="00057AB2"/>
    <w:rsid w:val="00062F3A"/>
    <w:rsid w:val="0006350B"/>
    <w:rsid w:val="00063AB9"/>
    <w:rsid w:val="00064D17"/>
    <w:rsid w:val="00065884"/>
    <w:rsid w:val="00065FDC"/>
    <w:rsid w:val="000706A5"/>
    <w:rsid w:val="00073652"/>
    <w:rsid w:val="000743AC"/>
    <w:rsid w:val="000746F2"/>
    <w:rsid w:val="00083AD6"/>
    <w:rsid w:val="00086E49"/>
    <w:rsid w:val="000939F2"/>
    <w:rsid w:val="000941C4"/>
    <w:rsid w:val="00095195"/>
    <w:rsid w:val="000963FF"/>
    <w:rsid w:val="0009689E"/>
    <w:rsid w:val="00096EFD"/>
    <w:rsid w:val="00097485"/>
    <w:rsid w:val="000A4059"/>
    <w:rsid w:val="000B2856"/>
    <w:rsid w:val="000B3A8B"/>
    <w:rsid w:val="000C11C6"/>
    <w:rsid w:val="000C36B4"/>
    <w:rsid w:val="000D01E9"/>
    <w:rsid w:val="000D0E89"/>
    <w:rsid w:val="000D1D1D"/>
    <w:rsid w:val="000D38BC"/>
    <w:rsid w:val="000D72FB"/>
    <w:rsid w:val="000E0207"/>
    <w:rsid w:val="000E0B06"/>
    <w:rsid w:val="000E2079"/>
    <w:rsid w:val="000E6231"/>
    <w:rsid w:val="000E7496"/>
    <w:rsid w:val="000F0359"/>
    <w:rsid w:val="000F1FBD"/>
    <w:rsid w:val="000F237F"/>
    <w:rsid w:val="000F3F10"/>
    <w:rsid w:val="000F3FB3"/>
    <w:rsid w:val="000F4848"/>
    <w:rsid w:val="000F5226"/>
    <w:rsid w:val="000F5F31"/>
    <w:rsid w:val="000F5FAF"/>
    <w:rsid w:val="000F7007"/>
    <w:rsid w:val="00100A75"/>
    <w:rsid w:val="00100F10"/>
    <w:rsid w:val="00103222"/>
    <w:rsid w:val="00104165"/>
    <w:rsid w:val="001050A4"/>
    <w:rsid w:val="00105267"/>
    <w:rsid w:val="001069DE"/>
    <w:rsid w:val="00111ED0"/>
    <w:rsid w:val="00113E8F"/>
    <w:rsid w:val="00114ACB"/>
    <w:rsid w:val="00120752"/>
    <w:rsid w:val="0012472C"/>
    <w:rsid w:val="00127977"/>
    <w:rsid w:val="00127FF4"/>
    <w:rsid w:val="00131678"/>
    <w:rsid w:val="001400DB"/>
    <w:rsid w:val="00142C9B"/>
    <w:rsid w:val="00144D79"/>
    <w:rsid w:val="00145F8D"/>
    <w:rsid w:val="0014629C"/>
    <w:rsid w:val="001476D1"/>
    <w:rsid w:val="00153365"/>
    <w:rsid w:val="00154C35"/>
    <w:rsid w:val="00156362"/>
    <w:rsid w:val="00156E1B"/>
    <w:rsid w:val="0016182D"/>
    <w:rsid w:val="00163DB0"/>
    <w:rsid w:val="001647EB"/>
    <w:rsid w:val="00165C09"/>
    <w:rsid w:val="0017162C"/>
    <w:rsid w:val="00171D12"/>
    <w:rsid w:val="001774E5"/>
    <w:rsid w:val="0018013F"/>
    <w:rsid w:val="001831C4"/>
    <w:rsid w:val="0018328A"/>
    <w:rsid w:val="0018345E"/>
    <w:rsid w:val="001846F3"/>
    <w:rsid w:val="00186425"/>
    <w:rsid w:val="001915CC"/>
    <w:rsid w:val="00192DFF"/>
    <w:rsid w:val="00193FE8"/>
    <w:rsid w:val="001A0C91"/>
    <w:rsid w:val="001A15FA"/>
    <w:rsid w:val="001A482A"/>
    <w:rsid w:val="001A696A"/>
    <w:rsid w:val="001A6E55"/>
    <w:rsid w:val="001B1A8D"/>
    <w:rsid w:val="001B1E81"/>
    <w:rsid w:val="001B6EF1"/>
    <w:rsid w:val="001C4404"/>
    <w:rsid w:val="001C53C5"/>
    <w:rsid w:val="001C5943"/>
    <w:rsid w:val="001C79A9"/>
    <w:rsid w:val="001D76D8"/>
    <w:rsid w:val="001E1039"/>
    <w:rsid w:val="001E2E60"/>
    <w:rsid w:val="001E3154"/>
    <w:rsid w:val="001E6B80"/>
    <w:rsid w:val="001F4E2C"/>
    <w:rsid w:val="001F64E5"/>
    <w:rsid w:val="002001CF"/>
    <w:rsid w:val="002048AB"/>
    <w:rsid w:val="00206388"/>
    <w:rsid w:val="002073ED"/>
    <w:rsid w:val="00213C8F"/>
    <w:rsid w:val="00216DBB"/>
    <w:rsid w:val="00220DB3"/>
    <w:rsid w:val="00222743"/>
    <w:rsid w:val="002242AA"/>
    <w:rsid w:val="0022500B"/>
    <w:rsid w:val="00231337"/>
    <w:rsid w:val="0023738A"/>
    <w:rsid w:val="002410B3"/>
    <w:rsid w:val="002444EB"/>
    <w:rsid w:val="00245646"/>
    <w:rsid w:val="00246B36"/>
    <w:rsid w:val="00247154"/>
    <w:rsid w:val="00250C42"/>
    <w:rsid w:val="00252508"/>
    <w:rsid w:val="00253174"/>
    <w:rsid w:val="0025514D"/>
    <w:rsid w:val="00255A90"/>
    <w:rsid w:val="00256648"/>
    <w:rsid w:val="0025704B"/>
    <w:rsid w:val="002616EE"/>
    <w:rsid w:val="002641D8"/>
    <w:rsid w:val="00264476"/>
    <w:rsid w:val="00267619"/>
    <w:rsid w:val="00270F71"/>
    <w:rsid w:val="002758CD"/>
    <w:rsid w:val="00276AF2"/>
    <w:rsid w:val="00282B73"/>
    <w:rsid w:val="0028324A"/>
    <w:rsid w:val="00284CCF"/>
    <w:rsid w:val="00287A5A"/>
    <w:rsid w:val="00287E85"/>
    <w:rsid w:val="002915AE"/>
    <w:rsid w:val="002926E3"/>
    <w:rsid w:val="0029321F"/>
    <w:rsid w:val="0029423A"/>
    <w:rsid w:val="0029512F"/>
    <w:rsid w:val="00296EE7"/>
    <w:rsid w:val="00297916"/>
    <w:rsid w:val="002A6653"/>
    <w:rsid w:val="002A6CAF"/>
    <w:rsid w:val="002A6E2C"/>
    <w:rsid w:val="002B0451"/>
    <w:rsid w:val="002B289B"/>
    <w:rsid w:val="002B3F49"/>
    <w:rsid w:val="002B4D56"/>
    <w:rsid w:val="002B60D6"/>
    <w:rsid w:val="002B7812"/>
    <w:rsid w:val="002C1548"/>
    <w:rsid w:val="002C1FC8"/>
    <w:rsid w:val="002C2149"/>
    <w:rsid w:val="002C36A4"/>
    <w:rsid w:val="002C412E"/>
    <w:rsid w:val="002C7C90"/>
    <w:rsid w:val="002D0498"/>
    <w:rsid w:val="002D0875"/>
    <w:rsid w:val="002D17B0"/>
    <w:rsid w:val="002D2839"/>
    <w:rsid w:val="002D2C55"/>
    <w:rsid w:val="002D2FD3"/>
    <w:rsid w:val="002D7F66"/>
    <w:rsid w:val="002E0E2B"/>
    <w:rsid w:val="002E12A1"/>
    <w:rsid w:val="002E27B6"/>
    <w:rsid w:val="002E3271"/>
    <w:rsid w:val="002E50B6"/>
    <w:rsid w:val="002E53B5"/>
    <w:rsid w:val="002F08F3"/>
    <w:rsid w:val="002F1BAB"/>
    <w:rsid w:val="002F5616"/>
    <w:rsid w:val="002F5EE2"/>
    <w:rsid w:val="002F72A0"/>
    <w:rsid w:val="003021B9"/>
    <w:rsid w:val="00304604"/>
    <w:rsid w:val="00304677"/>
    <w:rsid w:val="00310773"/>
    <w:rsid w:val="0031172A"/>
    <w:rsid w:val="00311F00"/>
    <w:rsid w:val="00314C82"/>
    <w:rsid w:val="00315897"/>
    <w:rsid w:val="00322CFC"/>
    <w:rsid w:val="003249F9"/>
    <w:rsid w:val="003313E0"/>
    <w:rsid w:val="003338FA"/>
    <w:rsid w:val="00334BD9"/>
    <w:rsid w:val="00334F2B"/>
    <w:rsid w:val="00337525"/>
    <w:rsid w:val="003408DC"/>
    <w:rsid w:val="00341494"/>
    <w:rsid w:val="00342690"/>
    <w:rsid w:val="00347C56"/>
    <w:rsid w:val="003507ED"/>
    <w:rsid w:val="0035169D"/>
    <w:rsid w:val="0035346A"/>
    <w:rsid w:val="0035724F"/>
    <w:rsid w:val="00357E16"/>
    <w:rsid w:val="00362571"/>
    <w:rsid w:val="00370D06"/>
    <w:rsid w:val="00373E9E"/>
    <w:rsid w:val="0037754D"/>
    <w:rsid w:val="00385792"/>
    <w:rsid w:val="00385C5B"/>
    <w:rsid w:val="003873C9"/>
    <w:rsid w:val="00391312"/>
    <w:rsid w:val="00393E4C"/>
    <w:rsid w:val="00395077"/>
    <w:rsid w:val="003957E1"/>
    <w:rsid w:val="003A1CEF"/>
    <w:rsid w:val="003A1EDC"/>
    <w:rsid w:val="003A2962"/>
    <w:rsid w:val="003A502B"/>
    <w:rsid w:val="003A5267"/>
    <w:rsid w:val="003B0567"/>
    <w:rsid w:val="003B3271"/>
    <w:rsid w:val="003B51D0"/>
    <w:rsid w:val="003B52B3"/>
    <w:rsid w:val="003B5B4A"/>
    <w:rsid w:val="003B7650"/>
    <w:rsid w:val="003C296D"/>
    <w:rsid w:val="003C2E54"/>
    <w:rsid w:val="003C5893"/>
    <w:rsid w:val="003C77D6"/>
    <w:rsid w:val="003D03C2"/>
    <w:rsid w:val="003D06C8"/>
    <w:rsid w:val="003D5C52"/>
    <w:rsid w:val="003D7035"/>
    <w:rsid w:val="003D7B67"/>
    <w:rsid w:val="003D7D9C"/>
    <w:rsid w:val="003E0AFC"/>
    <w:rsid w:val="003E1C74"/>
    <w:rsid w:val="003E2BCC"/>
    <w:rsid w:val="003E5D8E"/>
    <w:rsid w:val="003E6D41"/>
    <w:rsid w:val="003E6E30"/>
    <w:rsid w:val="003F2192"/>
    <w:rsid w:val="003F23FD"/>
    <w:rsid w:val="003F3F51"/>
    <w:rsid w:val="003F4349"/>
    <w:rsid w:val="003F4A9B"/>
    <w:rsid w:val="004003A2"/>
    <w:rsid w:val="00400740"/>
    <w:rsid w:val="004037EB"/>
    <w:rsid w:val="004053E7"/>
    <w:rsid w:val="00410FD8"/>
    <w:rsid w:val="004133C0"/>
    <w:rsid w:val="00413BE8"/>
    <w:rsid w:val="004143E0"/>
    <w:rsid w:val="004154AA"/>
    <w:rsid w:val="00415E8A"/>
    <w:rsid w:val="0041681D"/>
    <w:rsid w:val="00417430"/>
    <w:rsid w:val="004216FF"/>
    <w:rsid w:val="004227DC"/>
    <w:rsid w:val="004232F5"/>
    <w:rsid w:val="00426767"/>
    <w:rsid w:val="00426943"/>
    <w:rsid w:val="00427B74"/>
    <w:rsid w:val="004315F8"/>
    <w:rsid w:val="00433C3E"/>
    <w:rsid w:val="004421D5"/>
    <w:rsid w:val="0044359B"/>
    <w:rsid w:val="0044675E"/>
    <w:rsid w:val="00447697"/>
    <w:rsid w:val="004505E1"/>
    <w:rsid w:val="00451D9E"/>
    <w:rsid w:val="00452B9C"/>
    <w:rsid w:val="0045332C"/>
    <w:rsid w:val="00456327"/>
    <w:rsid w:val="00456401"/>
    <w:rsid w:val="00460DA2"/>
    <w:rsid w:val="0046405F"/>
    <w:rsid w:val="00471CA2"/>
    <w:rsid w:val="00472E95"/>
    <w:rsid w:val="00475BC7"/>
    <w:rsid w:val="00475DBF"/>
    <w:rsid w:val="00476E8E"/>
    <w:rsid w:val="00481F8F"/>
    <w:rsid w:val="00487CF7"/>
    <w:rsid w:val="004908B0"/>
    <w:rsid w:val="00490FAC"/>
    <w:rsid w:val="004916AF"/>
    <w:rsid w:val="00493738"/>
    <w:rsid w:val="00494FC3"/>
    <w:rsid w:val="00496027"/>
    <w:rsid w:val="004965F2"/>
    <w:rsid w:val="004A3A40"/>
    <w:rsid w:val="004A40E6"/>
    <w:rsid w:val="004A5846"/>
    <w:rsid w:val="004A6F72"/>
    <w:rsid w:val="004A779E"/>
    <w:rsid w:val="004A7845"/>
    <w:rsid w:val="004B2B58"/>
    <w:rsid w:val="004B46A3"/>
    <w:rsid w:val="004B5561"/>
    <w:rsid w:val="004B75D0"/>
    <w:rsid w:val="004B7DAA"/>
    <w:rsid w:val="004C3623"/>
    <w:rsid w:val="004C48CB"/>
    <w:rsid w:val="004C53EA"/>
    <w:rsid w:val="004C570B"/>
    <w:rsid w:val="004C63A1"/>
    <w:rsid w:val="004D146F"/>
    <w:rsid w:val="004D17F1"/>
    <w:rsid w:val="004D7DA5"/>
    <w:rsid w:val="004E0FD0"/>
    <w:rsid w:val="004E0FD8"/>
    <w:rsid w:val="004E7EB0"/>
    <w:rsid w:val="004F069D"/>
    <w:rsid w:val="004F61DD"/>
    <w:rsid w:val="00500224"/>
    <w:rsid w:val="00501E39"/>
    <w:rsid w:val="00503BDE"/>
    <w:rsid w:val="00505026"/>
    <w:rsid w:val="00510648"/>
    <w:rsid w:val="0051145A"/>
    <w:rsid w:val="00515F8B"/>
    <w:rsid w:val="0051608C"/>
    <w:rsid w:val="00516B33"/>
    <w:rsid w:val="0052770F"/>
    <w:rsid w:val="00533456"/>
    <w:rsid w:val="00537F7D"/>
    <w:rsid w:val="00540074"/>
    <w:rsid w:val="00542DC6"/>
    <w:rsid w:val="0054454D"/>
    <w:rsid w:val="005458FE"/>
    <w:rsid w:val="0054605B"/>
    <w:rsid w:val="0054791E"/>
    <w:rsid w:val="005507DF"/>
    <w:rsid w:val="00550881"/>
    <w:rsid w:val="0055551B"/>
    <w:rsid w:val="00555A7D"/>
    <w:rsid w:val="00556BF1"/>
    <w:rsid w:val="00556DB0"/>
    <w:rsid w:val="00563042"/>
    <w:rsid w:val="0056431C"/>
    <w:rsid w:val="00564421"/>
    <w:rsid w:val="00564D9E"/>
    <w:rsid w:val="00567892"/>
    <w:rsid w:val="00572024"/>
    <w:rsid w:val="0057246D"/>
    <w:rsid w:val="005741B1"/>
    <w:rsid w:val="0057729A"/>
    <w:rsid w:val="00580BE0"/>
    <w:rsid w:val="00583387"/>
    <w:rsid w:val="00583EF9"/>
    <w:rsid w:val="005921A2"/>
    <w:rsid w:val="00592942"/>
    <w:rsid w:val="00595952"/>
    <w:rsid w:val="00596A97"/>
    <w:rsid w:val="005A07CA"/>
    <w:rsid w:val="005A0EB0"/>
    <w:rsid w:val="005A2088"/>
    <w:rsid w:val="005A4751"/>
    <w:rsid w:val="005A528A"/>
    <w:rsid w:val="005A7011"/>
    <w:rsid w:val="005B00B6"/>
    <w:rsid w:val="005B07B3"/>
    <w:rsid w:val="005B2B99"/>
    <w:rsid w:val="005B38AD"/>
    <w:rsid w:val="005B4A1D"/>
    <w:rsid w:val="005B50B1"/>
    <w:rsid w:val="005B580F"/>
    <w:rsid w:val="005B7749"/>
    <w:rsid w:val="005B787F"/>
    <w:rsid w:val="005C2923"/>
    <w:rsid w:val="005C3542"/>
    <w:rsid w:val="005C464E"/>
    <w:rsid w:val="005C613E"/>
    <w:rsid w:val="005C7BF6"/>
    <w:rsid w:val="005D07B8"/>
    <w:rsid w:val="005D2B07"/>
    <w:rsid w:val="005D456F"/>
    <w:rsid w:val="005E1965"/>
    <w:rsid w:val="005E257B"/>
    <w:rsid w:val="005E28D7"/>
    <w:rsid w:val="005E36A5"/>
    <w:rsid w:val="005E58DE"/>
    <w:rsid w:val="005E6062"/>
    <w:rsid w:val="005E7B6A"/>
    <w:rsid w:val="005F3F8F"/>
    <w:rsid w:val="005F523F"/>
    <w:rsid w:val="005F713E"/>
    <w:rsid w:val="005F730F"/>
    <w:rsid w:val="00600B69"/>
    <w:rsid w:val="00600D8A"/>
    <w:rsid w:val="00601406"/>
    <w:rsid w:val="00601823"/>
    <w:rsid w:val="006035ED"/>
    <w:rsid w:val="00603C70"/>
    <w:rsid w:val="006077BF"/>
    <w:rsid w:val="00611106"/>
    <w:rsid w:val="006116BD"/>
    <w:rsid w:val="00614D45"/>
    <w:rsid w:val="0061638E"/>
    <w:rsid w:val="00617ED3"/>
    <w:rsid w:val="0062141B"/>
    <w:rsid w:val="00624F00"/>
    <w:rsid w:val="0062686E"/>
    <w:rsid w:val="006313A2"/>
    <w:rsid w:val="00632FDE"/>
    <w:rsid w:val="00633EBA"/>
    <w:rsid w:val="006357B6"/>
    <w:rsid w:val="00636474"/>
    <w:rsid w:val="00636B9C"/>
    <w:rsid w:val="006408EA"/>
    <w:rsid w:val="0064149E"/>
    <w:rsid w:val="0064159B"/>
    <w:rsid w:val="00641DC3"/>
    <w:rsid w:val="00641EC5"/>
    <w:rsid w:val="006424BC"/>
    <w:rsid w:val="006444FD"/>
    <w:rsid w:val="006461E1"/>
    <w:rsid w:val="00650D7A"/>
    <w:rsid w:val="00650F43"/>
    <w:rsid w:val="0065114D"/>
    <w:rsid w:val="0065142C"/>
    <w:rsid w:val="00652CE3"/>
    <w:rsid w:val="006563DD"/>
    <w:rsid w:val="00657253"/>
    <w:rsid w:val="00657B06"/>
    <w:rsid w:val="00661904"/>
    <w:rsid w:val="00663B24"/>
    <w:rsid w:val="006649CC"/>
    <w:rsid w:val="00667B73"/>
    <w:rsid w:val="00667C5B"/>
    <w:rsid w:val="00670D46"/>
    <w:rsid w:val="00672CE7"/>
    <w:rsid w:val="00672D5A"/>
    <w:rsid w:val="00674216"/>
    <w:rsid w:val="0067467F"/>
    <w:rsid w:val="00675F13"/>
    <w:rsid w:val="0067619E"/>
    <w:rsid w:val="00676B35"/>
    <w:rsid w:val="0067718E"/>
    <w:rsid w:val="00681D55"/>
    <w:rsid w:val="00681E86"/>
    <w:rsid w:val="006833AD"/>
    <w:rsid w:val="00684A7C"/>
    <w:rsid w:val="0068659F"/>
    <w:rsid w:val="006A3137"/>
    <w:rsid w:val="006A4B2B"/>
    <w:rsid w:val="006A59FA"/>
    <w:rsid w:val="006A6429"/>
    <w:rsid w:val="006B16B8"/>
    <w:rsid w:val="006B4A32"/>
    <w:rsid w:val="006B78E0"/>
    <w:rsid w:val="006C0D8D"/>
    <w:rsid w:val="006C2C34"/>
    <w:rsid w:val="006C6F46"/>
    <w:rsid w:val="006D5D56"/>
    <w:rsid w:val="006D76DC"/>
    <w:rsid w:val="006E1205"/>
    <w:rsid w:val="006E2786"/>
    <w:rsid w:val="006E329C"/>
    <w:rsid w:val="006E33EC"/>
    <w:rsid w:val="006E42B9"/>
    <w:rsid w:val="006F1A15"/>
    <w:rsid w:val="006F2D87"/>
    <w:rsid w:val="006F44F9"/>
    <w:rsid w:val="006F5555"/>
    <w:rsid w:val="006F72B8"/>
    <w:rsid w:val="006F77A6"/>
    <w:rsid w:val="00705007"/>
    <w:rsid w:val="00706D63"/>
    <w:rsid w:val="00711DAF"/>
    <w:rsid w:val="00713038"/>
    <w:rsid w:val="00714313"/>
    <w:rsid w:val="00714692"/>
    <w:rsid w:val="00715741"/>
    <w:rsid w:val="00716CD5"/>
    <w:rsid w:val="00717E5A"/>
    <w:rsid w:val="00721677"/>
    <w:rsid w:val="00722191"/>
    <w:rsid w:val="00723334"/>
    <w:rsid w:val="007233EB"/>
    <w:rsid w:val="00726B14"/>
    <w:rsid w:val="00727F06"/>
    <w:rsid w:val="00730955"/>
    <w:rsid w:val="00733991"/>
    <w:rsid w:val="007369D3"/>
    <w:rsid w:val="007377B3"/>
    <w:rsid w:val="00737887"/>
    <w:rsid w:val="00741A2D"/>
    <w:rsid w:val="00742689"/>
    <w:rsid w:val="00742B52"/>
    <w:rsid w:val="007461E2"/>
    <w:rsid w:val="00746842"/>
    <w:rsid w:val="007479A2"/>
    <w:rsid w:val="00747BDD"/>
    <w:rsid w:val="007521EF"/>
    <w:rsid w:val="007538DD"/>
    <w:rsid w:val="007559D1"/>
    <w:rsid w:val="00755E6E"/>
    <w:rsid w:val="0075659A"/>
    <w:rsid w:val="0075755C"/>
    <w:rsid w:val="00761131"/>
    <w:rsid w:val="00765AED"/>
    <w:rsid w:val="007704C7"/>
    <w:rsid w:val="00770C26"/>
    <w:rsid w:val="007719A4"/>
    <w:rsid w:val="00772E03"/>
    <w:rsid w:val="007737B2"/>
    <w:rsid w:val="00773F38"/>
    <w:rsid w:val="0078004C"/>
    <w:rsid w:val="007826EE"/>
    <w:rsid w:val="00782DB2"/>
    <w:rsid w:val="00784F5E"/>
    <w:rsid w:val="00786A00"/>
    <w:rsid w:val="00787123"/>
    <w:rsid w:val="00790C2C"/>
    <w:rsid w:val="00790CA6"/>
    <w:rsid w:val="00791E97"/>
    <w:rsid w:val="0079463A"/>
    <w:rsid w:val="00794CC8"/>
    <w:rsid w:val="007976BF"/>
    <w:rsid w:val="007A4808"/>
    <w:rsid w:val="007A4C5F"/>
    <w:rsid w:val="007A664A"/>
    <w:rsid w:val="007A78DD"/>
    <w:rsid w:val="007B0A62"/>
    <w:rsid w:val="007B0CB3"/>
    <w:rsid w:val="007B35FF"/>
    <w:rsid w:val="007B77FC"/>
    <w:rsid w:val="007C1CB7"/>
    <w:rsid w:val="007C2425"/>
    <w:rsid w:val="007C3BB1"/>
    <w:rsid w:val="007D470D"/>
    <w:rsid w:val="007E1693"/>
    <w:rsid w:val="007E19F7"/>
    <w:rsid w:val="007E1D6E"/>
    <w:rsid w:val="007E256E"/>
    <w:rsid w:val="007E2B09"/>
    <w:rsid w:val="007E590C"/>
    <w:rsid w:val="007E6D8D"/>
    <w:rsid w:val="007E7469"/>
    <w:rsid w:val="007F0832"/>
    <w:rsid w:val="007F43CE"/>
    <w:rsid w:val="007F5E9C"/>
    <w:rsid w:val="007F5F2C"/>
    <w:rsid w:val="007F5F69"/>
    <w:rsid w:val="007F6AE0"/>
    <w:rsid w:val="00801444"/>
    <w:rsid w:val="00801AE0"/>
    <w:rsid w:val="0080247E"/>
    <w:rsid w:val="00803132"/>
    <w:rsid w:val="00804EB1"/>
    <w:rsid w:val="0081069D"/>
    <w:rsid w:val="00813FA7"/>
    <w:rsid w:val="0081478B"/>
    <w:rsid w:val="008222AA"/>
    <w:rsid w:val="0083034E"/>
    <w:rsid w:val="00831F08"/>
    <w:rsid w:val="008321FF"/>
    <w:rsid w:val="00833D64"/>
    <w:rsid w:val="00837F30"/>
    <w:rsid w:val="00843559"/>
    <w:rsid w:val="0084418A"/>
    <w:rsid w:val="008477B7"/>
    <w:rsid w:val="00851FEF"/>
    <w:rsid w:val="00852168"/>
    <w:rsid w:val="00857FB6"/>
    <w:rsid w:val="008600BC"/>
    <w:rsid w:val="008619B2"/>
    <w:rsid w:val="008637DA"/>
    <w:rsid w:val="00866C6B"/>
    <w:rsid w:val="00872408"/>
    <w:rsid w:val="00875F47"/>
    <w:rsid w:val="008815F1"/>
    <w:rsid w:val="00881A17"/>
    <w:rsid w:val="0088253B"/>
    <w:rsid w:val="00882B77"/>
    <w:rsid w:val="00884059"/>
    <w:rsid w:val="0088718E"/>
    <w:rsid w:val="00887AE2"/>
    <w:rsid w:val="00887CD3"/>
    <w:rsid w:val="00887E92"/>
    <w:rsid w:val="00890D0F"/>
    <w:rsid w:val="00891927"/>
    <w:rsid w:val="00891A9D"/>
    <w:rsid w:val="00893B7D"/>
    <w:rsid w:val="00894456"/>
    <w:rsid w:val="00894AFF"/>
    <w:rsid w:val="008954A0"/>
    <w:rsid w:val="0089795D"/>
    <w:rsid w:val="008A76C8"/>
    <w:rsid w:val="008A78E0"/>
    <w:rsid w:val="008B304C"/>
    <w:rsid w:val="008B38F0"/>
    <w:rsid w:val="008B3A9D"/>
    <w:rsid w:val="008C0B3F"/>
    <w:rsid w:val="008C560E"/>
    <w:rsid w:val="008C6F1C"/>
    <w:rsid w:val="008D1059"/>
    <w:rsid w:val="008D14F5"/>
    <w:rsid w:val="008D1656"/>
    <w:rsid w:val="008D1828"/>
    <w:rsid w:val="008D214C"/>
    <w:rsid w:val="008D625F"/>
    <w:rsid w:val="008D7F81"/>
    <w:rsid w:val="008E198E"/>
    <w:rsid w:val="008E7E2B"/>
    <w:rsid w:val="008F152D"/>
    <w:rsid w:val="008F29A6"/>
    <w:rsid w:val="008F6B7D"/>
    <w:rsid w:val="00910293"/>
    <w:rsid w:val="00911E1F"/>
    <w:rsid w:val="00914F57"/>
    <w:rsid w:val="0091519F"/>
    <w:rsid w:val="0091551C"/>
    <w:rsid w:val="00915DFB"/>
    <w:rsid w:val="009161DA"/>
    <w:rsid w:val="00916244"/>
    <w:rsid w:val="00916F0A"/>
    <w:rsid w:val="009203AC"/>
    <w:rsid w:val="00922FAD"/>
    <w:rsid w:val="00923A2C"/>
    <w:rsid w:val="00926AAC"/>
    <w:rsid w:val="0093149A"/>
    <w:rsid w:val="00933793"/>
    <w:rsid w:val="00935BDC"/>
    <w:rsid w:val="00950F40"/>
    <w:rsid w:val="00952103"/>
    <w:rsid w:val="009540B7"/>
    <w:rsid w:val="00954574"/>
    <w:rsid w:val="0095516F"/>
    <w:rsid w:val="009574C7"/>
    <w:rsid w:val="009617F5"/>
    <w:rsid w:val="00971067"/>
    <w:rsid w:val="00972EB7"/>
    <w:rsid w:val="0097365B"/>
    <w:rsid w:val="00976D2A"/>
    <w:rsid w:val="0097781C"/>
    <w:rsid w:val="00980340"/>
    <w:rsid w:val="00980B24"/>
    <w:rsid w:val="00983BCD"/>
    <w:rsid w:val="00984DD1"/>
    <w:rsid w:val="00985E4C"/>
    <w:rsid w:val="009866FA"/>
    <w:rsid w:val="00986920"/>
    <w:rsid w:val="00992205"/>
    <w:rsid w:val="00994A84"/>
    <w:rsid w:val="009969C5"/>
    <w:rsid w:val="009A3E19"/>
    <w:rsid w:val="009B3DBB"/>
    <w:rsid w:val="009B78FF"/>
    <w:rsid w:val="009C05E2"/>
    <w:rsid w:val="009C6A9A"/>
    <w:rsid w:val="009D0A88"/>
    <w:rsid w:val="009D0D2E"/>
    <w:rsid w:val="009D1110"/>
    <w:rsid w:val="009D1631"/>
    <w:rsid w:val="009D4213"/>
    <w:rsid w:val="009D4EDD"/>
    <w:rsid w:val="009D5570"/>
    <w:rsid w:val="009D591C"/>
    <w:rsid w:val="009D69DB"/>
    <w:rsid w:val="009E03CC"/>
    <w:rsid w:val="009E0723"/>
    <w:rsid w:val="009E34EE"/>
    <w:rsid w:val="009E37E1"/>
    <w:rsid w:val="009E44ED"/>
    <w:rsid w:val="009E491D"/>
    <w:rsid w:val="009E5AB2"/>
    <w:rsid w:val="009F3F7C"/>
    <w:rsid w:val="009F5F17"/>
    <w:rsid w:val="00A019D5"/>
    <w:rsid w:val="00A068ED"/>
    <w:rsid w:val="00A10420"/>
    <w:rsid w:val="00A155B4"/>
    <w:rsid w:val="00A31469"/>
    <w:rsid w:val="00A33F67"/>
    <w:rsid w:val="00A36FF9"/>
    <w:rsid w:val="00A37CD2"/>
    <w:rsid w:val="00A402E3"/>
    <w:rsid w:val="00A40FB7"/>
    <w:rsid w:val="00A41E9E"/>
    <w:rsid w:val="00A431C0"/>
    <w:rsid w:val="00A44007"/>
    <w:rsid w:val="00A45EB1"/>
    <w:rsid w:val="00A47E48"/>
    <w:rsid w:val="00A5038E"/>
    <w:rsid w:val="00A52A6B"/>
    <w:rsid w:val="00A542A8"/>
    <w:rsid w:val="00A54F22"/>
    <w:rsid w:val="00A55B1D"/>
    <w:rsid w:val="00A57336"/>
    <w:rsid w:val="00A603F3"/>
    <w:rsid w:val="00A61C42"/>
    <w:rsid w:val="00A6449D"/>
    <w:rsid w:val="00A647EC"/>
    <w:rsid w:val="00A64C8D"/>
    <w:rsid w:val="00A704E7"/>
    <w:rsid w:val="00A719BE"/>
    <w:rsid w:val="00A7221B"/>
    <w:rsid w:val="00A7396E"/>
    <w:rsid w:val="00A74A7F"/>
    <w:rsid w:val="00A74BDB"/>
    <w:rsid w:val="00A813D7"/>
    <w:rsid w:val="00A82A90"/>
    <w:rsid w:val="00A9267F"/>
    <w:rsid w:val="00A93C70"/>
    <w:rsid w:val="00AA2F79"/>
    <w:rsid w:val="00AA38AD"/>
    <w:rsid w:val="00AA3988"/>
    <w:rsid w:val="00AA78D0"/>
    <w:rsid w:val="00AB15A8"/>
    <w:rsid w:val="00AB24F3"/>
    <w:rsid w:val="00AB4391"/>
    <w:rsid w:val="00AC2659"/>
    <w:rsid w:val="00AC51BC"/>
    <w:rsid w:val="00AD0BB3"/>
    <w:rsid w:val="00AD34EF"/>
    <w:rsid w:val="00AE005B"/>
    <w:rsid w:val="00AE0202"/>
    <w:rsid w:val="00AE2773"/>
    <w:rsid w:val="00AE3005"/>
    <w:rsid w:val="00AE3934"/>
    <w:rsid w:val="00AE5568"/>
    <w:rsid w:val="00AF0639"/>
    <w:rsid w:val="00AF1D52"/>
    <w:rsid w:val="00AF293B"/>
    <w:rsid w:val="00AF3DE6"/>
    <w:rsid w:val="00AF5FB6"/>
    <w:rsid w:val="00AF7710"/>
    <w:rsid w:val="00B00AF6"/>
    <w:rsid w:val="00B010DA"/>
    <w:rsid w:val="00B018F7"/>
    <w:rsid w:val="00B0261B"/>
    <w:rsid w:val="00B03EDB"/>
    <w:rsid w:val="00B0705E"/>
    <w:rsid w:val="00B07293"/>
    <w:rsid w:val="00B07BE9"/>
    <w:rsid w:val="00B1056C"/>
    <w:rsid w:val="00B127E6"/>
    <w:rsid w:val="00B16AD8"/>
    <w:rsid w:val="00B223AD"/>
    <w:rsid w:val="00B24163"/>
    <w:rsid w:val="00B24950"/>
    <w:rsid w:val="00B24C4B"/>
    <w:rsid w:val="00B2528B"/>
    <w:rsid w:val="00B258E6"/>
    <w:rsid w:val="00B26319"/>
    <w:rsid w:val="00B32730"/>
    <w:rsid w:val="00B33AAB"/>
    <w:rsid w:val="00B3464F"/>
    <w:rsid w:val="00B34EE9"/>
    <w:rsid w:val="00B40B62"/>
    <w:rsid w:val="00B435D9"/>
    <w:rsid w:val="00B44BDC"/>
    <w:rsid w:val="00B44C01"/>
    <w:rsid w:val="00B46DDD"/>
    <w:rsid w:val="00B5143B"/>
    <w:rsid w:val="00B529FB"/>
    <w:rsid w:val="00B56204"/>
    <w:rsid w:val="00B57C04"/>
    <w:rsid w:val="00B618BE"/>
    <w:rsid w:val="00B707F8"/>
    <w:rsid w:val="00B734E7"/>
    <w:rsid w:val="00B73AC5"/>
    <w:rsid w:val="00B76DE0"/>
    <w:rsid w:val="00B7798E"/>
    <w:rsid w:val="00B80351"/>
    <w:rsid w:val="00B834B4"/>
    <w:rsid w:val="00B8479B"/>
    <w:rsid w:val="00B854AC"/>
    <w:rsid w:val="00B85C73"/>
    <w:rsid w:val="00B86D96"/>
    <w:rsid w:val="00B91BD8"/>
    <w:rsid w:val="00B94892"/>
    <w:rsid w:val="00B957F7"/>
    <w:rsid w:val="00B95D52"/>
    <w:rsid w:val="00BA1261"/>
    <w:rsid w:val="00BA469A"/>
    <w:rsid w:val="00BA5D20"/>
    <w:rsid w:val="00BA6D7C"/>
    <w:rsid w:val="00BB0DBC"/>
    <w:rsid w:val="00BB15EF"/>
    <w:rsid w:val="00BB5083"/>
    <w:rsid w:val="00BB5590"/>
    <w:rsid w:val="00BB613A"/>
    <w:rsid w:val="00BB639C"/>
    <w:rsid w:val="00BB7EC3"/>
    <w:rsid w:val="00BC07F9"/>
    <w:rsid w:val="00BC0F53"/>
    <w:rsid w:val="00BC4586"/>
    <w:rsid w:val="00BC4619"/>
    <w:rsid w:val="00BC71A4"/>
    <w:rsid w:val="00BD47D5"/>
    <w:rsid w:val="00BD7B24"/>
    <w:rsid w:val="00BE0F82"/>
    <w:rsid w:val="00BE3D82"/>
    <w:rsid w:val="00BE59FC"/>
    <w:rsid w:val="00BE66E5"/>
    <w:rsid w:val="00BE6F9F"/>
    <w:rsid w:val="00BF0A70"/>
    <w:rsid w:val="00BF1698"/>
    <w:rsid w:val="00BF33E7"/>
    <w:rsid w:val="00BF3E33"/>
    <w:rsid w:val="00BF522F"/>
    <w:rsid w:val="00BF57C9"/>
    <w:rsid w:val="00BF5B6C"/>
    <w:rsid w:val="00C02EC3"/>
    <w:rsid w:val="00C04CD1"/>
    <w:rsid w:val="00C052AC"/>
    <w:rsid w:val="00C05A7A"/>
    <w:rsid w:val="00C079AF"/>
    <w:rsid w:val="00C10A58"/>
    <w:rsid w:val="00C11580"/>
    <w:rsid w:val="00C12A36"/>
    <w:rsid w:val="00C16925"/>
    <w:rsid w:val="00C20000"/>
    <w:rsid w:val="00C20DF5"/>
    <w:rsid w:val="00C20E05"/>
    <w:rsid w:val="00C22BE1"/>
    <w:rsid w:val="00C2385E"/>
    <w:rsid w:val="00C246E9"/>
    <w:rsid w:val="00C26E22"/>
    <w:rsid w:val="00C30F67"/>
    <w:rsid w:val="00C3157E"/>
    <w:rsid w:val="00C34214"/>
    <w:rsid w:val="00C4224E"/>
    <w:rsid w:val="00C43968"/>
    <w:rsid w:val="00C44163"/>
    <w:rsid w:val="00C44CF7"/>
    <w:rsid w:val="00C46356"/>
    <w:rsid w:val="00C520C3"/>
    <w:rsid w:val="00C52947"/>
    <w:rsid w:val="00C5627F"/>
    <w:rsid w:val="00C57E49"/>
    <w:rsid w:val="00C6170E"/>
    <w:rsid w:val="00C6192F"/>
    <w:rsid w:val="00C61D55"/>
    <w:rsid w:val="00C62D6A"/>
    <w:rsid w:val="00C63240"/>
    <w:rsid w:val="00C679F2"/>
    <w:rsid w:val="00C72E3E"/>
    <w:rsid w:val="00C736AA"/>
    <w:rsid w:val="00C76068"/>
    <w:rsid w:val="00C76782"/>
    <w:rsid w:val="00C8122A"/>
    <w:rsid w:val="00C83589"/>
    <w:rsid w:val="00C87E13"/>
    <w:rsid w:val="00C90B20"/>
    <w:rsid w:val="00C949D4"/>
    <w:rsid w:val="00CA60DB"/>
    <w:rsid w:val="00CB05A0"/>
    <w:rsid w:val="00CB3196"/>
    <w:rsid w:val="00CC0E72"/>
    <w:rsid w:val="00CC2A6A"/>
    <w:rsid w:val="00CC658C"/>
    <w:rsid w:val="00CC75E8"/>
    <w:rsid w:val="00CC760C"/>
    <w:rsid w:val="00CD1D4A"/>
    <w:rsid w:val="00CD664C"/>
    <w:rsid w:val="00CD6C87"/>
    <w:rsid w:val="00CD6D9E"/>
    <w:rsid w:val="00CD7EE5"/>
    <w:rsid w:val="00CE01AB"/>
    <w:rsid w:val="00CE0E1F"/>
    <w:rsid w:val="00CE32A6"/>
    <w:rsid w:val="00CE4641"/>
    <w:rsid w:val="00CF0DCE"/>
    <w:rsid w:val="00CF126E"/>
    <w:rsid w:val="00CF2E1E"/>
    <w:rsid w:val="00CF4F8D"/>
    <w:rsid w:val="00CF5F4B"/>
    <w:rsid w:val="00CF6DB0"/>
    <w:rsid w:val="00D01294"/>
    <w:rsid w:val="00D04D89"/>
    <w:rsid w:val="00D05DB8"/>
    <w:rsid w:val="00D11570"/>
    <w:rsid w:val="00D1206E"/>
    <w:rsid w:val="00D15923"/>
    <w:rsid w:val="00D15FC0"/>
    <w:rsid w:val="00D166FA"/>
    <w:rsid w:val="00D206DC"/>
    <w:rsid w:val="00D2409D"/>
    <w:rsid w:val="00D254E3"/>
    <w:rsid w:val="00D30ABE"/>
    <w:rsid w:val="00D31210"/>
    <w:rsid w:val="00D31686"/>
    <w:rsid w:val="00D32E30"/>
    <w:rsid w:val="00D33F7B"/>
    <w:rsid w:val="00D35632"/>
    <w:rsid w:val="00D3725D"/>
    <w:rsid w:val="00D4117A"/>
    <w:rsid w:val="00D4260B"/>
    <w:rsid w:val="00D451F4"/>
    <w:rsid w:val="00D4600A"/>
    <w:rsid w:val="00D46411"/>
    <w:rsid w:val="00D469D5"/>
    <w:rsid w:val="00D47137"/>
    <w:rsid w:val="00D47143"/>
    <w:rsid w:val="00D5101B"/>
    <w:rsid w:val="00D52318"/>
    <w:rsid w:val="00D5232C"/>
    <w:rsid w:val="00D5477E"/>
    <w:rsid w:val="00D60368"/>
    <w:rsid w:val="00D60AA0"/>
    <w:rsid w:val="00D60B2A"/>
    <w:rsid w:val="00D62353"/>
    <w:rsid w:val="00D63CDB"/>
    <w:rsid w:val="00D63D70"/>
    <w:rsid w:val="00D70649"/>
    <w:rsid w:val="00D75C6E"/>
    <w:rsid w:val="00D75CD4"/>
    <w:rsid w:val="00D75E2A"/>
    <w:rsid w:val="00D800F8"/>
    <w:rsid w:val="00D802AC"/>
    <w:rsid w:val="00D8399A"/>
    <w:rsid w:val="00D90A24"/>
    <w:rsid w:val="00D90BD9"/>
    <w:rsid w:val="00D9199C"/>
    <w:rsid w:val="00D91A49"/>
    <w:rsid w:val="00D93032"/>
    <w:rsid w:val="00D94221"/>
    <w:rsid w:val="00D97FEE"/>
    <w:rsid w:val="00DA0C4C"/>
    <w:rsid w:val="00DA0D46"/>
    <w:rsid w:val="00DB19BB"/>
    <w:rsid w:val="00DB2FEB"/>
    <w:rsid w:val="00DB3899"/>
    <w:rsid w:val="00DB4F97"/>
    <w:rsid w:val="00DB6A5C"/>
    <w:rsid w:val="00DC3F81"/>
    <w:rsid w:val="00DC44E1"/>
    <w:rsid w:val="00DC4680"/>
    <w:rsid w:val="00DC487C"/>
    <w:rsid w:val="00DC7086"/>
    <w:rsid w:val="00DC7787"/>
    <w:rsid w:val="00DD3BCC"/>
    <w:rsid w:val="00DD714B"/>
    <w:rsid w:val="00DD797C"/>
    <w:rsid w:val="00DE0F87"/>
    <w:rsid w:val="00DE65B0"/>
    <w:rsid w:val="00DE7AFF"/>
    <w:rsid w:val="00DF07ED"/>
    <w:rsid w:val="00DF1663"/>
    <w:rsid w:val="00DF1D68"/>
    <w:rsid w:val="00DF53B8"/>
    <w:rsid w:val="00DF79F3"/>
    <w:rsid w:val="00DF7ED1"/>
    <w:rsid w:val="00E035C6"/>
    <w:rsid w:val="00E10554"/>
    <w:rsid w:val="00E13D94"/>
    <w:rsid w:val="00E14C3F"/>
    <w:rsid w:val="00E212C5"/>
    <w:rsid w:val="00E219E3"/>
    <w:rsid w:val="00E220C0"/>
    <w:rsid w:val="00E22890"/>
    <w:rsid w:val="00E23FC1"/>
    <w:rsid w:val="00E24E1F"/>
    <w:rsid w:val="00E26118"/>
    <w:rsid w:val="00E264CE"/>
    <w:rsid w:val="00E307AE"/>
    <w:rsid w:val="00E32B14"/>
    <w:rsid w:val="00E3379D"/>
    <w:rsid w:val="00E35051"/>
    <w:rsid w:val="00E4489F"/>
    <w:rsid w:val="00E46223"/>
    <w:rsid w:val="00E508AF"/>
    <w:rsid w:val="00E50E6B"/>
    <w:rsid w:val="00E52588"/>
    <w:rsid w:val="00E55F20"/>
    <w:rsid w:val="00E60D68"/>
    <w:rsid w:val="00E61BB2"/>
    <w:rsid w:val="00E64F8A"/>
    <w:rsid w:val="00E6618F"/>
    <w:rsid w:val="00E66388"/>
    <w:rsid w:val="00E66914"/>
    <w:rsid w:val="00E81591"/>
    <w:rsid w:val="00E85C16"/>
    <w:rsid w:val="00E87DBC"/>
    <w:rsid w:val="00E91180"/>
    <w:rsid w:val="00E91DB1"/>
    <w:rsid w:val="00E92470"/>
    <w:rsid w:val="00E9318A"/>
    <w:rsid w:val="00E97DC9"/>
    <w:rsid w:val="00EA0F76"/>
    <w:rsid w:val="00EA1D95"/>
    <w:rsid w:val="00EA27FE"/>
    <w:rsid w:val="00EA441B"/>
    <w:rsid w:val="00EA75C6"/>
    <w:rsid w:val="00EB113A"/>
    <w:rsid w:val="00EB14AA"/>
    <w:rsid w:val="00EB1A43"/>
    <w:rsid w:val="00EB2DAB"/>
    <w:rsid w:val="00EB32E5"/>
    <w:rsid w:val="00EB3EE3"/>
    <w:rsid w:val="00EC1B70"/>
    <w:rsid w:val="00EC1B8A"/>
    <w:rsid w:val="00EC1E8D"/>
    <w:rsid w:val="00EC4DC1"/>
    <w:rsid w:val="00ED0274"/>
    <w:rsid w:val="00ED051F"/>
    <w:rsid w:val="00ED063C"/>
    <w:rsid w:val="00ED0E11"/>
    <w:rsid w:val="00ED1AC0"/>
    <w:rsid w:val="00ED2FDA"/>
    <w:rsid w:val="00ED3165"/>
    <w:rsid w:val="00ED4273"/>
    <w:rsid w:val="00ED4560"/>
    <w:rsid w:val="00ED5115"/>
    <w:rsid w:val="00ED540C"/>
    <w:rsid w:val="00ED5D26"/>
    <w:rsid w:val="00ED5F2F"/>
    <w:rsid w:val="00EE01FB"/>
    <w:rsid w:val="00EE43C3"/>
    <w:rsid w:val="00EE4CCB"/>
    <w:rsid w:val="00EE4E3A"/>
    <w:rsid w:val="00EF0815"/>
    <w:rsid w:val="00EF173F"/>
    <w:rsid w:val="00EF197F"/>
    <w:rsid w:val="00EF48E6"/>
    <w:rsid w:val="00EF6533"/>
    <w:rsid w:val="00EF68E0"/>
    <w:rsid w:val="00F012A3"/>
    <w:rsid w:val="00F01370"/>
    <w:rsid w:val="00F06BC5"/>
    <w:rsid w:val="00F11B93"/>
    <w:rsid w:val="00F123FE"/>
    <w:rsid w:val="00F12668"/>
    <w:rsid w:val="00F12C30"/>
    <w:rsid w:val="00F13CE6"/>
    <w:rsid w:val="00F164A9"/>
    <w:rsid w:val="00F207A8"/>
    <w:rsid w:val="00F21631"/>
    <w:rsid w:val="00F234E3"/>
    <w:rsid w:val="00F23A36"/>
    <w:rsid w:val="00F2443C"/>
    <w:rsid w:val="00F24BB1"/>
    <w:rsid w:val="00F27750"/>
    <w:rsid w:val="00F27BEE"/>
    <w:rsid w:val="00F27D27"/>
    <w:rsid w:val="00F3106F"/>
    <w:rsid w:val="00F33B13"/>
    <w:rsid w:val="00F37828"/>
    <w:rsid w:val="00F42E7D"/>
    <w:rsid w:val="00F43D75"/>
    <w:rsid w:val="00F443A3"/>
    <w:rsid w:val="00F44814"/>
    <w:rsid w:val="00F537A5"/>
    <w:rsid w:val="00F578BE"/>
    <w:rsid w:val="00F57A3A"/>
    <w:rsid w:val="00F60E27"/>
    <w:rsid w:val="00F6118E"/>
    <w:rsid w:val="00F618E3"/>
    <w:rsid w:val="00F62546"/>
    <w:rsid w:val="00F645E3"/>
    <w:rsid w:val="00F64A4A"/>
    <w:rsid w:val="00F668C1"/>
    <w:rsid w:val="00F67FE2"/>
    <w:rsid w:val="00F733E4"/>
    <w:rsid w:val="00F741F4"/>
    <w:rsid w:val="00F75DB5"/>
    <w:rsid w:val="00F7773B"/>
    <w:rsid w:val="00F77C79"/>
    <w:rsid w:val="00F83C9E"/>
    <w:rsid w:val="00F848E1"/>
    <w:rsid w:val="00F84D22"/>
    <w:rsid w:val="00F878EE"/>
    <w:rsid w:val="00F92686"/>
    <w:rsid w:val="00F93C5C"/>
    <w:rsid w:val="00F94A29"/>
    <w:rsid w:val="00F95A33"/>
    <w:rsid w:val="00F96460"/>
    <w:rsid w:val="00F964E3"/>
    <w:rsid w:val="00FA0584"/>
    <w:rsid w:val="00FA28A3"/>
    <w:rsid w:val="00FA4634"/>
    <w:rsid w:val="00FA5D15"/>
    <w:rsid w:val="00FB2200"/>
    <w:rsid w:val="00FB610C"/>
    <w:rsid w:val="00FB6680"/>
    <w:rsid w:val="00FB7D5E"/>
    <w:rsid w:val="00FC03C6"/>
    <w:rsid w:val="00FC20E4"/>
    <w:rsid w:val="00FC2267"/>
    <w:rsid w:val="00FC6D50"/>
    <w:rsid w:val="00FC6E54"/>
    <w:rsid w:val="00FD0021"/>
    <w:rsid w:val="00FD3077"/>
    <w:rsid w:val="00FD3431"/>
    <w:rsid w:val="00FD7467"/>
    <w:rsid w:val="00FE0815"/>
    <w:rsid w:val="00FE227D"/>
    <w:rsid w:val="00FE2BD2"/>
    <w:rsid w:val="00FE30ED"/>
    <w:rsid w:val="00FE3D44"/>
    <w:rsid w:val="00FE5FD4"/>
    <w:rsid w:val="00FE7CDD"/>
    <w:rsid w:val="00FF37F0"/>
    <w:rsid w:val="00FF7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shapedefaults>
    <o:shapelayout v:ext="edit">
      <o:idmap v:ext="edit" data="2"/>
    </o:shapelayout>
  </w:shapeDefaults>
  <w:decimalSymbol w:val=","/>
  <w:listSeparator w:val=";"/>
  <w14:docId w14:val="3945BF53"/>
  <w15:docId w15:val="{DE2C849B-58E2-4F24-B7F9-282E1FA68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paragraph" w:customStyle="1" w:styleId="HEADLINE0">
    <w:name w:val="HEADLINE"/>
    <w:basedOn w:val="Standard"/>
    <w:uiPriority w:val="99"/>
    <w:rsid w:val="002C36A4"/>
    <w:pPr>
      <w:autoSpaceDE w:val="0"/>
      <w:autoSpaceDN w:val="0"/>
      <w:adjustRightInd w:val="0"/>
      <w:spacing w:line="720" w:lineRule="atLeast"/>
      <w:textAlignment w:val="baseline"/>
    </w:pPr>
    <w:rPr>
      <w:rFonts w:ascii="Frutiger LT Std 45 Light" w:hAnsi="Frutiger LT Std 45 Light" w:cs="Frutiger LT Std 45 Light"/>
      <w:color w:val="000000"/>
      <w:spacing w:val="3"/>
      <w:sz w:val="60"/>
      <w:szCs w:val="60"/>
    </w:rPr>
  </w:style>
  <w:style w:type="paragraph" w:customStyle="1" w:styleId="FLIESSTEXT">
    <w:name w:val="FLIESSTEXT"/>
    <w:basedOn w:val="Standard"/>
    <w:uiPriority w:val="99"/>
    <w:rsid w:val="002C36A4"/>
    <w:pPr>
      <w:tabs>
        <w:tab w:val="left" w:pos="320"/>
      </w:tabs>
      <w:autoSpaceDE w:val="0"/>
      <w:autoSpaceDN w:val="0"/>
      <w:adjustRightInd w:val="0"/>
      <w:spacing w:line="240" w:lineRule="atLeast"/>
      <w:jc w:val="both"/>
      <w:textAlignment w:val="center"/>
    </w:pPr>
    <w:rPr>
      <w:rFonts w:ascii="Frutiger LT Std 45 Light" w:hAnsi="Frutiger LT Std 45 Light" w:cs="Frutiger LT Std 45 Light"/>
      <w:color w:val="000000"/>
      <w:sz w:val="16"/>
      <w:szCs w:val="16"/>
    </w:rPr>
  </w:style>
  <w:style w:type="character" w:customStyle="1" w:styleId="bold">
    <w:name w:val="bold"/>
    <w:uiPriority w:val="99"/>
    <w:rsid w:val="002C36A4"/>
    <w:rPr>
      <w:b/>
      <w:bCs/>
    </w:rPr>
  </w:style>
  <w:style w:type="paragraph" w:customStyle="1" w:styleId="BRO2012FlietexteBRO2012">
    <w:name w:val="BRO_2012_Fließtexte (BRO_2012)"/>
    <w:basedOn w:val="Standard"/>
    <w:uiPriority w:val="99"/>
    <w:rsid w:val="006D5D56"/>
    <w:pPr>
      <w:autoSpaceDE w:val="0"/>
      <w:autoSpaceDN w:val="0"/>
      <w:adjustRightInd w:val="0"/>
      <w:spacing w:line="220" w:lineRule="atLeast"/>
      <w:jc w:val="both"/>
      <w:textAlignment w:val="baseline"/>
    </w:pPr>
    <w:rPr>
      <w:rFonts w:ascii="Frutiger LT Std 45 Light" w:hAnsi="Frutiger LT Std 45 Light" w:cs="Frutiger LT Std 45 Light"/>
      <w:color w:val="000000"/>
      <w:sz w:val="16"/>
      <w:szCs w:val="16"/>
    </w:rPr>
  </w:style>
  <w:style w:type="character" w:customStyle="1" w:styleId="BRO2012bold">
    <w:name w:val="BRO_2012_bold"/>
    <w:uiPriority w:val="99"/>
    <w:rsid w:val="006D5D56"/>
    <w:rPr>
      <w:b/>
      <w:bCs/>
    </w:rPr>
  </w:style>
  <w:style w:type="paragraph" w:customStyle="1" w:styleId="Flietext">
    <w:name w:val="Fließtext"/>
    <w:basedOn w:val="Standard"/>
    <w:uiPriority w:val="99"/>
    <w:rsid w:val="006D5D56"/>
    <w:pPr>
      <w:autoSpaceDE w:val="0"/>
      <w:autoSpaceDN w:val="0"/>
      <w:adjustRightInd w:val="0"/>
      <w:spacing w:after="85" w:line="288" w:lineRule="auto"/>
      <w:jc w:val="both"/>
      <w:textAlignment w:val="center"/>
    </w:pPr>
    <w:rPr>
      <w:rFonts w:ascii="Frutiger LT Std 45 Light" w:hAnsi="Frutiger LT Std 45 Light" w:cs="Frutiger LT Std 45 Light"/>
      <w:color w:val="000000"/>
      <w:sz w:val="20"/>
      <w:szCs w:val="20"/>
    </w:rPr>
  </w:style>
  <w:style w:type="character" w:customStyle="1" w:styleId="BRObold">
    <w:name w:val="BRO_bold"/>
    <w:uiPriority w:val="99"/>
    <w:rsid w:val="006D5D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142502991">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089931446">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855917411">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 w:id="213228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51A2B-631E-40E2-AFE3-13F1D3E8232D}">
  <ds:schemaRefs>
    <ds:schemaRef ds:uri="http://schemas.openxmlformats.org/officeDocument/2006/bibliography"/>
  </ds:schemaRefs>
</ds:datastoreItem>
</file>

<file path=customXml/itemProps2.xml><?xml version="1.0" encoding="utf-8"?>
<ds:datastoreItem xmlns:ds="http://schemas.openxmlformats.org/officeDocument/2006/customXml" ds:itemID="{C2B86A9F-77A0-4BAD-9914-826C4B7A72F0}">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customXml/itemProps3.xml><?xml version="1.0" encoding="utf-8"?>
<ds:datastoreItem xmlns:ds="http://schemas.openxmlformats.org/officeDocument/2006/customXml" ds:itemID="{D49BD116-EDB9-40E1-A588-E7D856CFE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177122-2CDC-40D6-A187-E811B7D687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7</Pages>
  <Words>1266</Words>
  <Characters>9275</Characters>
  <Application>Microsoft Office Word</Application>
  <DocSecurity>0</DocSecurity>
  <Lines>272</Lines>
  <Paragraphs>51</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kellner</dc:creator>
  <cp:keywords/>
  <cp:lastModifiedBy>Kellner Anne Maria</cp:lastModifiedBy>
  <cp:revision>2</cp:revision>
  <cp:lastPrinted>2024-03-01T10:04:00Z</cp:lastPrinted>
  <dcterms:created xsi:type="dcterms:W3CDTF">2024-05-15T07:46:00Z</dcterms:created>
  <dcterms:modified xsi:type="dcterms:W3CDTF">2024-05-15T07:46:00Z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2024-03-01T09:56:52Z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0de24bc0-3b39-48e6-b191-becf5f133b9c</vt:lpwstr>
  </property>
  <property fmtid="{D5CDD505-2E9C-101B-9397-08002B2CF9AE}" pid="10" name="MSIP_Label_defa4170-0d19-0005-0004-bc88714345d2_ContentBits">
    <vt:lpwstr>0</vt:lpwstr>
  </property>
</Properties>
</file>